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B01FF" w14:textId="648BE7EB" w:rsidR="00E83A34" w:rsidRPr="005E43F3" w:rsidRDefault="00525F1D" w:rsidP="00E83A34">
      <w:pPr>
        <w:rPr>
          <w:rFonts w:asciiTheme="minorHAnsi" w:hAnsiTheme="minorHAnsi"/>
          <w:b/>
          <w:color w:val="1F4E79" w:themeColor="accent1" w:themeShade="80"/>
          <w:sz w:val="28"/>
          <w:szCs w:val="28"/>
        </w:rPr>
      </w:pPr>
      <w:r>
        <w:rPr>
          <w:rFonts w:asciiTheme="minorHAnsi" w:hAnsiTheme="minorHAnsi"/>
          <w:b/>
          <w:color w:val="1F4E79" w:themeColor="accent1" w:themeShade="80"/>
          <w:sz w:val="28"/>
          <w:szCs w:val="28"/>
        </w:rPr>
        <w:t>Part II</w:t>
      </w:r>
      <w:r w:rsidR="00E83A34" w:rsidRPr="005E43F3">
        <w:rPr>
          <w:rFonts w:asciiTheme="minorHAnsi" w:hAnsiTheme="minorHAnsi"/>
          <w:b/>
          <w:color w:val="1F4E79" w:themeColor="accent1" w:themeShade="80"/>
          <w:sz w:val="28"/>
          <w:szCs w:val="28"/>
        </w:rPr>
        <w:t xml:space="preserve">: Rubric for Assessment and Action Planning </w:t>
      </w:r>
    </w:p>
    <w:p w14:paraId="1A778F53" w14:textId="1E2003C3" w:rsidR="00B66F31" w:rsidRDefault="00E83A34" w:rsidP="00B66F31">
      <w:pPr>
        <w:pStyle w:val="ListParagraph"/>
        <w:numPr>
          <w:ilvl w:val="0"/>
          <w:numId w:val="16"/>
        </w:numPr>
        <w:ind w:left="360"/>
        <w:rPr>
          <w:rFonts w:asciiTheme="minorHAnsi" w:hAnsiTheme="minorHAnsi"/>
        </w:rPr>
      </w:pPr>
      <w:r w:rsidRPr="00B66F31">
        <w:rPr>
          <w:rFonts w:asciiTheme="minorHAnsi" w:hAnsiTheme="minorHAnsi"/>
          <w:b/>
        </w:rPr>
        <w:t>Establish a Home for B-3</w:t>
      </w:r>
      <w:r w:rsidRPr="00B66F31">
        <w:rPr>
          <w:rFonts w:asciiTheme="minorHAnsi" w:hAnsiTheme="minorHAnsi"/>
          <w:b/>
          <w:vertAlign w:val="superscript"/>
        </w:rPr>
        <w:t>rd</w:t>
      </w:r>
      <w:r w:rsidRPr="00B66F31">
        <w:rPr>
          <w:rFonts w:asciiTheme="minorHAnsi" w:hAnsiTheme="minorHAnsi"/>
          <w:b/>
        </w:rPr>
        <w:t xml:space="preserve"> Cross-Sector Work:</w:t>
      </w:r>
      <w:r w:rsidRPr="00B66F31">
        <w:rPr>
          <w:rFonts w:asciiTheme="minorHAnsi" w:hAnsiTheme="minorHAnsi"/>
        </w:rPr>
        <w:t xml:space="preserve"> Mechanisms, resources, and structures exist that reflect, support, and sustain shared vision, collaborative relationships, and mutual accountabilities between 0-5 and K-12. </w:t>
      </w:r>
    </w:p>
    <w:p w14:paraId="6521D7CA" w14:textId="77777777" w:rsidR="00CB3A04" w:rsidRPr="00B66F31" w:rsidRDefault="00CB3A04" w:rsidP="00CB3A04">
      <w:pPr>
        <w:pStyle w:val="ListParagraph"/>
        <w:ind w:left="360"/>
        <w:rPr>
          <w:rFonts w:asciiTheme="minorHAnsi" w:hAnsiTheme="minorHAnsi"/>
        </w:rPr>
      </w:pPr>
    </w:p>
    <w:tbl>
      <w:tblPr>
        <w:tblW w:w="1386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370"/>
        <w:gridCol w:w="1980"/>
        <w:gridCol w:w="1980"/>
        <w:gridCol w:w="1530"/>
      </w:tblGrid>
      <w:tr w:rsidR="009030A0" w:rsidRPr="00BA4326" w14:paraId="7BD6D130" w14:textId="77777777" w:rsidTr="00886873">
        <w:trPr>
          <w:trHeight w:hRule="exact" w:val="1055"/>
          <w:tblHeader/>
        </w:trPr>
        <w:tc>
          <w:tcPr>
            <w:tcW w:w="8370" w:type="dxa"/>
            <w:tcBorders>
              <w:top w:val="single" w:sz="8" w:space="0" w:color="000000"/>
              <w:left w:val="single" w:sz="8" w:space="0" w:color="000000"/>
              <w:bottom w:val="single" w:sz="18" w:space="0" w:color="000000"/>
              <w:right w:val="single" w:sz="8" w:space="0" w:color="000000"/>
            </w:tcBorders>
          </w:tcPr>
          <w:p w14:paraId="698B4710" w14:textId="77777777" w:rsidR="00521F7E" w:rsidRDefault="00521F7E" w:rsidP="00A57BB1">
            <w:pPr>
              <w:pStyle w:val="ListParagraph"/>
              <w:spacing w:after="0" w:line="240" w:lineRule="auto"/>
              <w:ind w:left="0"/>
              <w:rPr>
                <w:rFonts w:asciiTheme="minorHAnsi" w:eastAsia="Times New Roman" w:hAnsiTheme="minorHAnsi"/>
                <w:b/>
                <w:bCs/>
              </w:rPr>
            </w:pPr>
            <w:r w:rsidRPr="00BA4326">
              <w:rPr>
                <w:rFonts w:asciiTheme="minorHAnsi" w:eastAsia="Times New Roman" w:hAnsiTheme="minorHAnsi"/>
                <w:b/>
                <w:bCs/>
              </w:rPr>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p w14:paraId="1F322EEB" w14:textId="77777777" w:rsidR="00CB3A04" w:rsidRDefault="00CB3A04" w:rsidP="00A57BB1">
            <w:pPr>
              <w:pStyle w:val="ListParagraph"/>
              <w:spacing w:after="0" w:line="240" w:lineRule="auto"/>
              <w:ind w:left="0"/>
              <w:rPr>
                <w:rFonts w:asciiTheme="minorHAnsi" w:eastAsia="Times New Roman" w:hAnsiTheme="minorHAnsi"/>
                <w:b/>
                <w:bCs/>
              </w:rPr>
            </w:pPr>
          </w:p>
          <w:p w14:paraId="6DB14410" w14:textId="0CDC4652" w:rsidR="00CB3A04" w:rsidRPr="00CB3A04" w:rsidRDefault="00CB3A04" w:rsidP="009849E7">
            <w:pPr>
              <w:pStyle w:val="ListParagraph"/>
              <w:spacing w:after="0" w:line="240" w:lineRule="auto"/>
              <w:ind w:left="0"/>
              <w:jc w:val="right"/>
              <w:rPr>
                <w:rFonts w:asciiTheme="minorHAnsi" w:eastAsia="Times New Roman" w:hAnsiTheme="minorHAnsi"/>
                <w:bCs/>
                <w:i/>
                <w:color w:val="76923C"/>
              </w:rPr>
            </w:pPr>
            <w:r w:rsidRPr="00CB3A04">
              <w:rPr>
                <w:rFonts w:asciiTheme="minorHAnsi" w:eastAsia="Times New Roman" w:hAnsiTheme="minorHAnsi"/>
                <w:bCs/>
                <w:i/>
              </w:rPr>
              <w:t>*Make sure to also consider your level of implementation (Not Started, Beginning, Emerging, Developed or Well Developed)</w:t>
            </w:r>
          </w:p>
        </w:tc>
        <w:tc>
          <w:tcPr>
            <w:tcW w:w="1980" w:type="dxa"/>
            <w:tcBorders>
              <w:top w:val="single" w:sz="8" w:space="0" w:color="000000"/>
              <w:left w:val="single" w:sz="8" w:space="0" w:color="000000"/>
              <w:bottom w:val="single" w:sz="18" w:space="0" w:color="000000"/>
              <w:right w:val="single" w:sz="8" w:space="0" w:color="000000"/>
            </w:tcBorders>
          </w:tcPr>
          <w:p w14:paraId="156C1243" w14:textId="2FA6F8A9" w:rsidR="00521F7E"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p>
          <w:p w14:paraId="448CFA18" w14:textId="1944FF74"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Within Organization</w:t>
            </w:r>
          </w:p>
        </w:tc>
        <w:tc>
          <w:tcPr>
            <w:tcW w:w="1980" w:type="dxa"/>
            <w:tcBorders>
              <w:top w:val="single" w:sz="8" w:space="0" w:color="000000"/>
              <w:left w:val="single" w:sz="8" w:space="0" w:color="000000"/>
              <w:bottom w:val="single" w:sz="18" w:space="0" w:color="000000"/>
              <w:right w:val="single" w:sz="8" w:space="0" w:color="000000"/>
            </w:tcBorders>
          </w:tcPr>
          <w:p w14:paraId="7C0EAC2B" w14:textId="4F37E392" w:rsidR="00521F7E"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p>
          <w:p w14:paraId="4A57AC44" w14:textId="32B14C9D" w:rsidR="00521F7E"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Community-wide Across Programs</w:t>
            </w:r>
          </w:p>
        </w:tc>
        <w:tc>
          <w:tcPr>
            <w:tcW w:w="1530" w:type="dxa"/>
            <w:tcBorders>
              <w:top w:val="single" w:sz="8" w:space="0" w:color="000000"/>
              <w:left w:val="single" w:sz="8" w:space="0" w:color="000000"/>
              <w:bottom w:val="single" w:sz="18" w:space="0" w:color="000000"/>
              <w:right w:val="single" w:sz="8" w:space="0" w:color="000000"/>
            </w:tcBorders>
          </w:tcPr>
          <w:p w14:paraId="6F63544A" w14:textId="38204DDB"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 xml:space="preserve">Next Steps </w:t>
            </w:r>
            <w:r w:rsidRPr="00BA4326">
              <w:rPr>
                <w:rFonts w:asciiTheme="minorHAnsi" w:eastAsia="Times New Roman" w:hAnsiTheme="minorHAnsi"/>
                <w:b/>
                <w:bCs/>
                <w:sz w:val="20"/>
                <w:szCs w:val="20"/>
              </w:rPr>
              <w:t xml:space="preserve"> </w:t>
            </w:r>
          </w:p>
          <w:p w14:paraId="50A59876"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521F7E" w:rsidRPr="00BA4326" w14:paraId="2EB61390" w14:textId="77777777" w:rsidTr="003779EB">
        <w:trPr>
          <w:trHeight w:hRule="exact" w:val="749"/>
        </w:trPr>
        <w:tc>
          <w:tcPr>
            <w:tcW w:w="13860" w:type="dxa"/>
            <w:gridSpan w:val="4"/>
            <w:tcBorders>
              <w:top w:val="single" w:sz="8" w:space="0" w:color="000000"/>
              <w:left w:val="single" w:sz="8" w:space="0" w:color="000000"/>
              <w:bottom w:val="single" w:sz="8" w:space="0" w:color="000000"/>
              <w:right w:val="single" w:sz="8" w:space="0" w:color="000000"/>
            </w:tcBorders>
            <w:shd w:val="clear" w:color="auto" w:fill="C0C0C0"/>
          </w:tcPr>
          <w:p w14:paraId="7B2414F9" w14:textId="4CEE80C9" w:rsidR="00521F7E" w:rsidRPr="00B24122" w:rsidRDefault="00521F7E" w:rsidP="00A57BB1">
            <w:pPr>
              <w:pStyle w:val="ListParagraph"/>
              <w:spacing w:after="0" w:line="240" w:lineRule="auto"/>
              <w:ind w:left="0"/>
              <w:rPr>
                <w:rFonts w:asciiTheme="minorHAnsi" w:eastAsia="Times New Roman" w:hAnsiTheme="minorHAnsi"/>
                <w:b/>
                <w:bCs/>
                <w:sz w:val="20"/>
                <w:szCs w:val="20"/>
              </w:rPr>
            </w:pPr>
            <w:r w:rsidRPr="00B24122">
              <w:rPr>
                <w:rFonts w:asciiTheme="minorHAnsi" w:eastAsia="Times New Roman" w:hAnsiTheme="minorHAnsi"/>
                <w:b/>
                <w:bCs/>
                <w:sz w:val="20"/>
                <w:szCs w:val="20"/>
              </w:rPr>
              <w:t>Governance</w:t>
            </w:r>
          </w:p>
          <w:p w14:paraId="32457C16" w14:textId="2DED0826" w:rsidR="00521F7E" w:rsidRPr="00BA4326" w:rsidRDefault="00521F7E" w:rsidP="00A57BB1">
            <w:pPr>
              <w:pStyle w:val="ListParagraph"/>
              <w:spacing w:after="0" w:line="240" w:lineRule="auto"/>
              <w:ind w:left="0"/>
              <w:rPr>
                <w:rFonts w:asciiTheme="minorHAnsi" w:hAnsiTheme="minorHAnsi"/>
                <w:color w:val="76923C"/>
              </w:rPr>
            </w:pPr>
            <w:r w:rsidRPr="00B24122">
              <w:rPr>
                <w:rFonts w:asciiTheme="minorHAnsi" w:hAnsiTheme="minorHAnsi"/>
                <w:sz w:val="20"/>
                <w:szCs w:val="20"/>
              </w:rPr>
              <w:t>Establish and support collaborative (cross-organizational and cross-sector) board or committee that formalizes decision-making roles and responsibilities among partners and prioritizes B-3</w:t>
            </w:r>
            <w:r w:rsidRPr="00B24122">
              <w:rPr>
                <w:rFonts w:asciiTheme="minorHAnsi" w:hAnsiTheme="minorHAnsi"/>
                <w:sz w:val="20"/>
                <w:szCs w:val="20"/>
                <w:vertAlign w:val="superscript"/>
              </w:rPr>
              <w:t xml:space="preserve"> </w:t>
            </w:r>
            <w:r w:rsidRPr="00B24122">
              <w:rPr>
                <w:rFonts w:asciiTheme="minorHAnsi" w:hAnsiTheme="minorHAnsi"/>
                <w:sz w:val="20"/>
                <w:szCs w:val="20"/>
              </w:rPr>
              <w:t>efforts.</w:t>
            </w:r>
            <w:r w:rsidR="00C36042">
              <w:rPr>
                <w:rFonts w:asciiTheme="minorHAnsi" w:hAnsiTheme="minorHAnsi"/>
                <w:sz w:val="20"/>
                <w:szCs w:val="20"/>
              </w:rPr>
              <w:t xml:space="preserve"> (PROCESS)</w:t>
            </w:r>
          </w:p>
        </w:tc>
      </w:tr>
      <w:tr w:rsidR="009030A0" w:rsidRPr="00BA4326" w14:paraId="386BCF85" w14:textId="77777777" w:rsidTr="009030A0">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1A193E4D" w14:textId="12CD4FB0" w:rsidR="00521F7E" w:rsidRPr="00BA4326" w:rsidRDefault="00521F7E" w:rsidP="00A57BB1">
            <w:pPr>
              <w:pStyle w:val="ListParagraph"/>
              <w:spacing w:after="0" w:line="240" w:lineRule="auto"/>
              <w:ind w:left="0"/>
              <w:rPr>
                <w:rFonts w:asciiTheme="minorHAnsi" w:eastAsia="Times New Roman" w:hAnsiTheme="minorHAnsi"/>
                <w:bCs/>
                <w:sz w:val="20"/>
                <w:szCs w:val="20"/>
              </w:rPr>
            </w:pPr>
            <w:r w:rsidRPr="00C36042">
              <w:rPr>
                <w:rFonts w:asciiTheme="minorHAnsi" w:eastAsia="Times New Roman" w:hAnsiTheme="minorHAnsi"/>
                <w:bCs/>
                <w:sz w:val="20"/>
                <w:szCs w:val="20"/>
              </w:rPr>
              <w:t>District administrators and community leaders organize a recognized entity (</w:t>
            </w:r>
            <w:r w:rsidR="00C21C1B" w:rsidRPr="00C36042">
              <w:rPr>
                <w:rFonts w:asciiTheme="minorHAnsi" w:eastAsia="Times New Roman" w:hAnsiTheme="minorHAnsi"/>
                <w:bCs/>
                <w:sz w:val="20"/>
                <w:szCs w:val="20"/>
              </w:rPr>
              <w:t>e.g.</w:t>
            </w:r>
            <w:r w:rsidRPr="00C36042">
              <w:rPr>
                <w:rFonts w:asciiTheme="minorHAnsi" w:eastAsia="Times New Roman" w:hAnsiTheme="minorHAnsi"/>
                <w:bCs/>
                <w:sz w:val="20"/>
                <w:szCs w:val="20"/>
              </w:rPr>
              <w:t>, board, committee, leadership team)</w:t>
            </w:r>
            <w:r w:rsidR="00DB0DD9">
              <w:rPr>
                <w:rFonts w:asciiTheme="minorHAnsi" w:eastAsia="Times New Roman" w:hAnsiTheme="minorHAnsi"/>
                <w:bCs/>
                <w:sz w:val="20"/>
                <w:szCs w:val="20"/>
              </w:rPr>
              <w:t xml:space="preserve"> </w:t>
            </w:r>
            <w:r w:rsidR="00C36042">
              <w:rPr>
                <w:rFonts w:asciiTheme="minorHAnsi" w:eastAsia="Times New Roman" w:hAnsiTheme="minorHAnsi"/>
                <w:bCs/>
                <w:sz w:val="20"/>
                <w:szCs w:val="20"/>
              </w:rPr>
              <w:t>which has</w:t>
            </w:r>
            <w:r w:rsidRPr="00C36042">
              <w:rPr>
                <w:rFonts w:asciiTheme="minorHAnsi" w:eastAsia="Times New Roman" w:hAnsiTheme="minorHAnsi"/>
                <w:bCs/>
                <w:sz w:val="20"/>
                <w:szCs w:val="20"/>
              </w:rPr>
              <w:t xml:space="preserve"> the charge to guide, monitor and make decisions regarding B-3 efforts.</w:t>
            </w:r>
            <w:r>
              <w:rPr>
                <w:rFonts w:asciiTheme="minorHAnsi" w:eastAsia="Times New Roman" w:hAnsiTheme="minorHAnsi"/>
                <w:bCs/>
                <w:sz w:val="20"/>
                <w:szCs w:val="20"/>
              </w:rPr>
              <w:t xml:space="preserve"> This B-3 leadership team consists of representatives from the school district(s), </w:t>
            </w:r>
            <w:r w:rsidR="00C36042">
              <w:rPr>
                <w:rFonts w:asciiTheme="minorHAnsi" w:eastAsia="Times New Roman" w:hAnsiTheme="minorHAnsi"/>
                <w:bCs/>
                <w:sz w:val="20"/>
                <w:szCs w:val="20"/>
              </w:rPr>
              <w:t xml:space="preserve">parents </w:t>
            </w:r>
            <w:r w:rsidR="00485EC0">
              <w:rPr>
                <w:rFonts w:asciiTheme="minorHAnsi" w:eastAsia="Times New Roman" w:hAnsiTheme="minorHAnsi"/>
                <w:bCs/>
                <w:sz w:val="20"/>
                <w:szCs w:val="20"/>
              </w:rPr>
              <w:t xml:space="preserve">or guardians </w:t>
            </w:r>
            <w:r w:rsidR="00C36042">
              <w:rPr>
                <w:rFonts w:asciiTheme="minorHAnsi" w:eastAsia="Times New Roman" w:hAnsiTheme="minorHAnsi"/>
                <w:bCs/>
                <w:sz w:val="20"/>
                <w:szCs w:val="20"/>
              </w:rPr>
              <w:t xml:space="preserve">with children in the community, </w:t>
            </w:r>
            <w:r>
              <w:rPr>
                <w:rFonts w:asciiTheme="minorHAnsi" w:eastAsia="Times New Roman" w:hAnsiTheme="minorHAnsi"/>
                <w:bCs/>
                <w:sz w:val="20"/>
                <w:szCs w:val="20"/>
              </w:rPr>
              <w:t xml:space="preserve">community-based early learning programs, community service partners (e.g., health, social service providers), and other education and community development/service organizations. </w:t>
            </w:r>
            <w:r w:rsidR="00C36042">
              <w:rPr>
                <w:rFonts w:asciiTheme="minorHAnsi" w:eastAsia="Times New Roman" w:hAnsiTheme="minorHAnsi"/>
                <w:bCs/>
                <w:sz w:val="20"/>
                <w:szCs w:val="20"/>
              </w:rPr>
              <w:t xml:space="preserve">The Leadership group has the buy-in of the wider community and is recognized as a legitimate and authoritative body on Birth to Third issues and systems. </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577D249"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216F7959"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70CB0AD7" w14:textId="514A10B3" w:rsidR="00521F7E" w:rsidRPr="00BA4326" w:rsidRDefault="00521F7E" w:rsidP="00A57BB1">
            <w:pPr>
              <w:pStyle w:val="ListParagraph"/>
              <w:spacing w:after="0" w:line="240" w:lineRule="auto"/>
              <w:ind w:left="0"/>
              <w:rPr>
                <w:rFonts w:asciiTheme="minorHAnsi" w:hAnsiTheme="minorHAnsi"/>
                <w:color w:val="76923C"/>
              </w:rPr>
            </w:pPr>
          </w:p>
        </w:tc>
      </w:tr>
      <w:tr w:rsidR="009030A0" w:rsidRPr="00BA4326" w14:paraId="77572224" w14:textId="77777777" w:rsidTr="009030A0">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0B5448FD" w14:textId="54E6290D" w:rsidR="00521F7E" w:rsidRPr="00321B72" w:rsidRDefault="00521F7E" w:rsidP="00A57BB1">
            <w:pPr>
              <w:pStyle w:val="ListParagraph"/>
              <w:spacing w:after="0" w:line="240" w:lineRule="auto"/>
              <w:ind w:left="0"/>
              <w:rPr>
                <w:rFonts w:asciiTheme="minorHAnsi" w:eastAsia="Times New Roman" w:hAnsiTheme="minorHAnsi"/>
                <w:bCs/>
                <w:i/>
                <w:sz w:val="20"/>
                <w:szCs w:val="20"/>
              </w:rPr>
            </w:pPr>
            <w:r>
              <w:rPr>
                <w:rFonts w:eastAsia="Times New Roman"/>
                <w:bCs/>
                <w:sz w:val="20"/>
                <w:szCs w:val="20"/>
              </w:rPr>
              <w:t xml:space="preserve">Processes are clearly defined and consensus is reached regarding the functioning of the collaborative </w:t>
            </w:r>
            <w:r w:rsidR="00B66F31">
              <w:rPr>
                <w:rFonts w:eastAsia="Times New Roman"/>
                <w:bCs/>
                <w:sz w:val="20"/>
                <w:szCs w:val="20"/>
              </w:rPr>
              <w:t>to</w:t>
            </w:r>
            <w:r w:rsidRPr="00BA4326">
              <w:rPr>
                <w:rFonts w:asciiTheme="minorHAnsi" w:eastAsia="Times New Roman" w:hAnsiTheme="minorHAnsi"/>
                <w:bCs/>
                <w:sz w:val="20"/>
                <w:szCs w:val="20"/>
              </w:rPr>
              <w:t xml:space="preserve"> guide, monitor and make decisions regarding </w:t>
            </w:r>
            <w:r w:rsidR="006C3168">
              <w:rPr>
                <w:rFonts w:asciiTheme="minorHAnsi" w:eastAsia="Times New Roman" w:hAnsiTheme="minorHAnsi"/>
                <w:bCs/>
                <w:sz w:val="20"/>
                <w:szCs w:val="20"/>
              </w:rPr>
              <w:t>community-wide</w:t>
            </w:r>
            <w:r w:rsidRPr="00BA4326">
              <w:rPr>
                <w:rFonts w:asciiTheme="minorHAnsi" w:eastAsia="Times New Roman" w:hAnsiTheme="minorHAnsi"/>
                <w:bCs/>
                <w:sz w:val="20"/>
                <w:szCs w:val="20"/>
              </w:rPr>
              <w:t xml:space="preserve"> B-3 efforts. </w:t>
            </w:r>
            <w:r>
              <w:rPr>
                <w:rFonts w:eastAsia="Times New Roman"/>
                <w:bCs/>
                <w:sz w:val="20"/>
                <w:szCs w:val="20"/>
              </w:rPr>
              <w:t>(Committee Structure, Communication mechanisms, etc.)</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B80B6A0" w14:textId="19E93F3F"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46E9D56F"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53EAF21D" w14:textId="34C00E1A" w:rsidR="00521F7E" w:rsidRPr="00BA4326" w:rsidRDefault="00521F7E" w:rsidP="00A57BB1">
            <w:pPr>
              <w:pStyle w:val="ListParagraph"/>
              <w:spacing w:after="0" w:line="240" w:lineRule="auto"/>
              <w:ind w:left="0"/>
              <w:rPr>
                <w:rFonts w:asciiTheme="minorHAnsi" w:hAnsiTheme="minorHAnsi"/>
                <w:color w:val="76923C"/>
              </w:rPr>
            </w:pPr>
          </w:p>
        </w:tc>
      </w:tr>
      <w:tr w:rsidR="00521F7E" w:rsidRPr="00BA4326" w14:paraId="3FEDF906" w14:textId="77777777" w:rsidTr="008D2A58">
        <w:trPr>
          <w:trHeight w:hRule="exact" w:val="605"/>
        </w:trPr>
        <w:tc>
          <w:tcPr>
            <w:tcW w:w="1386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0CC5D28" w14:textId="75BA6B00" w:rsidR="00521F7E" w:rsidRPr="00BA4326" w:rsidRDefault="00521F7E" w:rsidP="00A57BB1">
            <w:pPr>
              <w:pStyle w:val="Default"/>
              <w:rPr>
                <w:rFonts w:asciiTheme="minorHAnsi" w:hAnsiTheme="minorHAnsi"/>
                <w:b/>
                <w:sz w:val="20"/>
                <w:szCs w:val="20"/>
              </w:rPr>
            </w:pPr>
            <w:r w:rsidRPr="00BA4326">
              <w:rPr>
                <w:rFonts w:asciiTheme="minorHAnsi" w:hAnsiTheme="minorHAnsi"/>
                <w:b/>
                <w:sz w:val="20"/>
                <w:szCs w:val="20"/>
              </w:rPr>
              <w:t>Strategic Plans</w:t>
            </w:r>
          </w:p>
          <w:p w14:paraId="5B1E995A" w14:textId="77777777" w:rsidR="00521F7E" w:rsidRPr="00BA4326" w:rsidRDefault="00521F7E" w:rsidP="00A57BB1">
            <w:pPr>
              <w:pStyle w:val="ListParagraph"/>
              <w:spacing w:after="0" w:line="240" w:lineRule="auto"/>
              <w:ind w:left="0"/>
              <w:rPr>
                <w:rFonts w:asciiTheme="minorHAnsi" w:hAnsiTheme="minorHAnsi"/>
                <w:color w:val="76923C"/>
              </w:rPr>
            </w:pPr>
            <w:r w:rsidRPr="00BA4326">
              <w:rPr>
                <w:rFonts w:asciiTheme="minorHAnsi" w:hAnsiTheme="minorHAnsi"/>
                <w:sz w:val="20"/>
                <w:szCs w:val="20"/>
              </w:rPr>
              <w:t>Develop, share, and regularly update a strategic plan for the B-3 work that reflects shared commitment to improving outcomes for children.</w:t>
            </w:r>
          </w:p>
        </w:tc>
      </w:tr>
      <w:tr w:rsidR="009030A0" w:rsidRPr="00BA4326" w14:paraId="7C5A1131" w14:textId="77777777" w:rsidTr="009030A0">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098C1786" w14:textId="77777777" w:rsidR="00521F7E" w:rsidRDefault="00521F7E" w:rsidP="00A57BB1">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 xml:space="preserve">The B-3 leadership </w:t>
            </w:r>
            <w:r>
              <w:rPr>
                <w:rFonts w:asciiTheme="minorHAnsi" w:eastAsia="Times New Roman" w:hAnsiTheme="minorHAnsi"/>
                <w:bCs/>
                <w:sz w:val="20"/>
                <w:szCs w:val="20"/>
              </w:rPr>
              <w:t>team</w:t>
            </w:r>
            <w:r w:rsidRPr="00BA4326">
              <w:rPr>
                <w:rFonts w:asciiTheme="minorHAnsi" w:eastAsia="Times New Roman" w:hAnsiTheme="minorHAnsi"/>
                <w:bCs/>
                <w:sz w:val="20"/>
                <w:szCs w:val="20"/>
              </w:rPr>
              <w:t xml:space="preserve"> develops and communicates a </w:t>
            </w:r>
            <w:r w:rsidRPr="00A8563A">
              <w:rPr>
                <w:rFonts w:asciiTheme="minorHAnsi" w:eastAsia="Times New Roman" w:hAnsiTheme="minorHAnsi"/>
                <w:bCs/>
                <w:sz w:val="20"/>
                <w:szCs w:val="20"/>
              </w:rPr>
              <w:t>shared vision and strategic plan</w:t>
            </w:r>
            <w:r w:rsidRPr="00BA4326">
              <w:rPr>
                <w:rFonts w:asciiTheme="minorHAnsi" w:eastAsia="Times New Roman" w:hAnsiTheme="minorHAnsi"/>
                <w:bCs/>
                <w:sz w:val="20"/>
                <w:szCs w:val="20"/>
              </w:rPr>
              <w:t xml:space="preserve"> for B-3 efforts. </w:t>
            </w:r>
          </w:p>
          <w:p w14:paraId="0D9CAA00" w14:textId="5725A4CD" w:rsidR="009032C4" w:rsidRPr="00BA4326" w:rsidRDefault="009032C4" w:rsidP="00A57BB1">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 xml:space="preserve">District administrators and community leaders </w:t>
            </w:r>
            <w:r>
              <w:rPr>
                <w:rFonts w:asciiTheme="minorHAnsi" w:eastAsia="Times New Roman" w:hAnsiTheme="minorHAnsi"/>
                <w:bCs/>
                <w:sz w:val="20"/>
                <w:szCs w:val="20"/>
              </w:rPr>
              <w:t>develop a clear communication plan</w:t>
            </w:r>
            <w:r w:rsidR="00A8563A">
              <w:rPr>
                <w:rFonts w:asciiTheme="minorHAnsi" w:eastAsia="Times New Roman" w:hAnsiTheme="minorHAnsi"/>
                <w:bCs/>
                <w:sz w:val="20"/>
                <w:szCs w:val="20"/>
              </w:rPr>
              <w:t xml:space="preserve"> as part of the strategic plan</w:t>
            </w:r>
            <w:r>
              <w:rPr>
                <w:rFonts w:asciiTheme="minorHAnsi" w:eastAsia="Times New Roman" w:hAnsiTheme="minorHAnsi"/>
                <w:bCs/>
                <w:sz w:val="20"/>
                <w:szCs w:val="20"/>
              </w:rPr>
              <w:t xml:space="preserve"> to share the B-3 vision and plans both internally (within schools and programs) and externally (family and community-wide).</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E32746D"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622ED854"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00A95CCF" w14:textId="5187CF77" w:rsidR="00521F7E" w:rsidRPr="00BA4326" w:rsidRDefault="00521F7E" w:rsidP="00A57BB1">
            <w:pPr>
              <w:pStyle w:val="ListParagraph"/>
              <w:spacing w:after="0" w:line="240" w:lineRule="auto"/>
              <w:ind w:left="0"/>
              <w:rPr>
                <w:rFonts w:asciiTheme="minorHAnsi" w:hAnsiTheme="minorHAnsi"/>
                <w:color w:val="76923C"/>
              </w:rPr>
            </w:pPr>
          </w:p>
        </w:tc>
      </w:tr>
      <w:tr w:rsidR="009030A0" w:rsidRPr="00BA4326" w14:paraId="204EEBEA" w14:textId="77777777" w:rsidTr="009030A0">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63DCDFE1" w14:textId="2DD75E42" w:rsidR="00A8563A" w:rsidRPr="00BA4326" w:rsidRDefault="00A8563A" w:rsidP="00AB05D7">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District administrators and community leaders</w:t>
            </w:r>
            <w:r w:rsidR="00485EC0">
              <w:rPr>
                <w:rFonts w:asciiTheme="minorHAnsi" w:eastAsia="Times New Roman" w:hAnsiTheme="minorHAnsi"/>
                <w:bCs/>
                <w:sz w:val="20"/>
                <w:szCs w:val="20"/>
              </w:rPr>
              <w:t>,</w:t>
            </w:r>
            <w:r w:rsidRPr="00BA4326">
              <w:rPr>
                <w:rFonts w:asciiTheme="minorHAnsi" w:eastAsia="Times New Roman" w:hAnsiTheme="minorHAnsi"/>
                <w:bCs/>
                <w:sz w:val="20"/>
                <w:szCs w:val="20"/>
              </w:rPr>
              <w:t xml:space="preserve"> through the B-3 leadership </w:t>
            </w:r>
            <w:r>
              <w:rPr>
                <w:rFonts w:asciiTheme="minorHAnsi" w:eastAsia="Times New Roman" w:hAnsiTheme="minorHAnsi"/>
                <w:bCs/>
                <w:sz w:val="20"/>
                <w:szCs w:val="20"/>
              </w:rPr>
              <w:t>team</w:t>
            </w:r>
            <w:r w:rsidR="00485EC0">
              <w:rPr>
                <w:rFonts w:asciiTheme="minorHAnsi" w:eastAsia="Times New Roman" w:hAnsiTheme="minorHAnsi"/>
                <w:bCs/>
                <w:sz w:val="20"/>
                <w:szCs w:val="20"/>
              </w:rPr>
              <w:t>,</w:t>
            </w:r>
            <w:r w:rsidRPr="00BA4326">
              <w:rPr>
                <w:rFonts w:asciiTheme="minorHAnsi" w:eastAsia="Times New Roman" w:hAnsiTheme="minorHAnsi"/>
                <w:bCs/>
                <w:sz w:val="20"/>
                <w:szCs w:val="20"/>
              </w:rPr>
              <w:t xml:space="preserve"> </w:t>
            </w:r>
            <w:r w:rsidRPr="00A8563A">
              <w:rPr>
                <w:rFonts w:asciiTheme="minorHAnsi" w:eastAsia="Times New Roman" w:hAnsiTheme="minorHAnsi"/>
                <w:bCs/>
                <w:sz w:val="20"/>
                <w:szCs w:val="20"/>
              </w:rPr>
              <w:t>conduct and regularly update a community-wide needs</w:t>
            </w:r>
            <w:r w:rsidR="00485EC0">
              <w:rPr>
                <w:rFonts w:asciiTheme="minorHAnsi" w:eastAsia="Times New Roman" w:hAnsiTheme="minorHAnsi"/>
                <w:bCs/>
                <w:sz w:val="20"/>
                <w:szCs w:val="20"/>
              </w:rPr>
              <w:t>-</w:t>
            </w:r>
            <w:r w:rsidRPr="00A8563A">
              <w:rPr>
                <w:rFonts w:asciiTheme="minorHAnsi" w:eastAsia="Times New Roman" w:hAnsiTheme="minorHAnsi"/>
                <w:bCs/>
                <w:sz w:val="20"/>
                <w:szCs w:val="20"/>
              </w:rPr>
              <w:t>assessment</w:t>
            </w:r>
            <w:r w:rsidRPr="00BA4326">
              <w:rPr>
                <w:rFonts w:asciiTheme="minorHAnsi" w:eastAsia="Times New Roman" w:hAnsiTheme="minorHAnsi"/>
                <w:bCs/>
                <w:sz w:val="20"/>
                <w:szCs w:val="20"/>
              </w:rPr>
              <w:t xml:space="preserve"> that ident</w:t>
            </w:r>
            <w:r>
              <w:rPr>
                <w:rFonts w:asciiTheme="minorHAnsi" w:eastAsia="Times New Roman" w:hAnsiTheme="minorHAnsi"/>
                <w:bCs/>
                <w:sz w:val="20"/>
                <w:szCs w:val="20"/>
              </w:rPr>
              <w:t>ifies</w:t>
            </w:r>
            <w:r w:rsidRPr="00BA4326">
              <w:rPr>
                <w:rFonts w:asciiTheme="minorHAnsi" w:eastAsia="Times New Roman" w:hAnsiTheme="minorHAnsi"/>
                <w:bCs/>
                <w:sz w:val="20"/>
                <w:szCs w:val="20"/>
              </w:rPr>
              <w:t xml:space="preserve"> child/family demographics and mobility patterns</w:t>
            </w:r>
            <w:r>
              <w:rPr>
                <w:rFonts w:asciiTheme="minorHAnsi" w:eastAsia="Times New Roman" w:hAnsiTheme="minorHAnsi"/>
                <w:bCs/>
                <w:sz w:val="20"/>
                <w:szCs w:val="20"/>
              </w:rPr>
              <w:t xml:space="preserve"> to drive the strategic plan. (</w:t>
            </w:r>
            <w:r w:rsidRPr="00AB428A">
              <w:rPr>
                <w:rFonts w:asciiTheme="minorHAnsi" w:eastAsia="Times New Roman" w:hAnsiTheme="minorHAnsi"/>
                <w:bCs/>
                <w:sz w:val="20"/>
                <w:szCs w:val="20"/>
              </w:rPr>
              <w:t>See</w:t>
            </w:r>
            <w:r w:rsidR="00AB428A">
              <w:rPr>
                <w:rFonts w:asciiTheme="minorHAnsi" w:eastAsia="Times New Roman" w:hAnsiTheme="minorHAnsi"/>
                <w:bCs/>
                <w:sz w:val="20"/>
                <w:szCs w:val="20"/>
              </w:rPr>
              <w:t xml:space="preserve"> Assessing Community Status </w:t>
            </w:r>
            <w:r w:rsidR="00AB05D7">
              <w:rPr>
                <w:rFonts w:asciiTheme="minorHAnsi" w:eastAsia="Times New Roman" w:hAnsiTheme="minorHAnsi"/>
                <w:bCs/>
                <w:sz w:val="20"/>
                <w:szCs w:val="20"/>
              </w:rPr>
              <w:t>in Part I</w:t>
            </w:r>
            <w:r>
              <w:rPr>
                <w:rFonts w:asciiTheme="minorHAnsi" w:eastAsia="Times New Roman" w:hAnsiTheme="minorHAnsi"/>
                <w:bCs/>
                <w:sz w:val="20"/>
                <w:szCs w:val="20"/>
              </w:rPr>
              <w:t>)</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B85B59F" w14:textId="77777777" w:rsidR="00A8563A" w:rsidRPr="00BA4326" w:rsidRDefault="00A8563A" w:rsidP="00956902">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43956A68" w14:textId="77777777" w:rsidR="00A8563A" w:rsidRDefault="00A8563A" w:rsidP="00956902">
            <w:pPr>
              <w:pStyle w:val="ListParagraph"/>
              <w:spacing w:after="0" w:line="240" w:lineRule="auto"/>
              <w:ind w:left="0"/>
              <w:rPr>
                <w:rFonts w:asciiTheme="minorHAnsi" w:hAnsiTheme="minorHAnsi"/>
                <w:color w:val="0070C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561FE2DC" w14:textId="77777777" w:rsidR="00A8563A" w:rsidRPr="006769EB" w:rsidRDefault="00A8563A" w:rsidP="00956902">
            <w:pPr>
              <w:pStyle w:val="ListParagraph"/>
              <w:spacing w:after="0" w:line="240" w:lineRule="auto"/>
              <w:ind w:left="0"/>
              <w:rPr>
                <w:rFonts w:asciiTheme="minorHAnsi" w:hAnsiTheme="minorHAnsi"/>
                <w:color w:val="0070C0"/>
              </w:rPr>
            </w:pPr>
          </w:p>
        </w:tc>
      </w:tr>
      <w:tr w:rsidR="009030A0" w:rsidRPr="00BA4326" w14:paraId="431FDFF3" w14:textId="77777777" w:rsidTr="009030A0">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09697990" w14:textId="184C6254" w:rsidR="00E86E83" w:rsidRDefault="00E86E83" w:rsidP="00A57BB1">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District administrators and community leaders include positive family engagement into strategic plans.</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E692CAE" w14:textId="77777777" w:rsidR="00E86E83" w:rsidRPr="00BA4326" w:rsidRDefault="00E86E83"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13E3DEDD" w14:textId="77777777" w:rsidR="00E86E83" w:rsidRPr="00BA4326" w:rsidRDefault="00E86E83" w:rsidP="00A57BB1">
            <w:pPr>
              <w:pStyle w:val="ListParagraph"/>
              <w:spacing w:after="0" w:line="240" w:lineRule="auto"/>
              <w:ind w:left="0"/>
              <w:rPr>
                <w:rFonts w:asciiTheme="minorHAnsi" w:hAnsiTheme="minorHAnsi"/>
                <w:color w:val="76923C"/>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27E97AFC" w14:textId="77777777" w:rsidR="00E86E83" w:rsidRPr="00BA4326" w:rsidRDefault="00E86E83" w:rsidP="00A57BB1">
            <w:pPr>
              <w:pStyle w:val="ListParagraph"/>
              <w:spacing w:after="0" w:line="240" w:lineRule="auto"/>
              <w:ind w:left="0"/>
              <w:rPr>
                <w:rFonts w:asciiTheme="minorHAnsi" w:hAnsiTheme="minorHAnsi"/>
                <w:color w:val="76923C"/>
              </w:rPr>
            </w:pPr>
          </w:p>
        </w:tc>
      </w:tr>
      <w:tr w:rsidR="009030A0" w:rsidRPr="00BA4326" w14:paraId="29CED229" w14:textId="77777777" w:rsidTr="009030A0">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26527426" w14:textId="20AA73A7" w:rsidR="00521F7E" w:rsidRPr="00BA4326" w:rsidRDefault="00A8563A" w:rsidP="00A57BB1">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Roles and responsibilities are clearly articulated for s</w:t>
            </w:r>
            <w:r w:rsidR="00521F7E">
              <w:rPr>
                <w:rFonts w:asciiTheme="minorHAnsi" w:eastAsia="Times New Roman" w:hAnsiTheme="minorHAnsi"/>
                <w:bCs/>
                <w:sz w:val="20"/>
                <w:szCs w:val="20"/>
              </w:rPr>
              <w:t>chool and early learning leader</w:t>
            </w:r>
            <w:r w:rsidR="00485EC0">
              <w:rPr>
                <w:rFonts w:asciiTheme="minorHAnsi" w:eastAsia="Times New Roman" w:hAnsiTheme="minorHAnsi"/>
                <w:bCs/>
                <w:sz w:val="20"/>
                <w:szCs w:val="20"/>
              </w:rPr>
              <w:t>s</w:t>
            </w:r>
            <w:r w:rsidR="00521F7E">
              <w:rPr>
                <w:rFonts w:asciiTheme="minorHAnsi" w:eastAsia="Times New Roman" w:hAnsiTheme="minorHAnsi"/>
                <w:bCs/>
                <w:sz w:val="20"/>
                <w:szCs w:val="20"/>
              </w:rPr>
              <w:t xml:space="preserve">, B-3 teachers, and community partners </w:t>
            </w:r>
            <w:r>
              <w:rPr>
                <w:rFonts w:asciiTheme="minorHAnsi" w:eastAsia="Times New Roman" w:hAnsiTheme="minorHAnsi"/>
                <w:bCs/>
                <w:sz w:val="20"/>
                <w:szCs w:val="20"/>
              </w:rPr>
              <w:t>within</w:t>
            </w:r>
            <w:r w:rsidR="00521F7E" w:rsidRPr="003604EB">
              <w:rPr>
                <w:rFonts w:asciiTheme="minorHAnsi" w:eastAsia="Times New Roman" w:hAnsiTheme="minorHAnsi"/>
                <w:bCs/>
                <w:sz w:val="20"/>
                <w:szCs w:val="20"/>
              </w:rPr>
              <w:t xml:space="preserve"> the strategic plan.</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43E91AC"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4322BF6C"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2F675258" w14:textId="61CAFB97" w:rsidR="00521F7E" w:rsidRPr="00BA4326" w:rsidRDefault="00521F7E" w:rsidP="00A57BB1">
            <w:pPr>
              <w:pStyle w:val="ListParagraph"/>
              <w:spacing w:after="0" w:line="240" w:lineRule="auto"/>
              <w:ind w:left="0"/>
              <w:rPr>
                <w:rFonts w:asciiTheme="minorHAnsi" w:hAnsiTheme="minorHAnsi"/>
                <w:color w:val="76923C"/>
              </w:rPr>
            </w:pPr>
          </w:p>
        </w:tc>
      </w:tr>
      <w:tr w:rsidR="009030A0" w:rsidRPr="00BA4326" w14:paraId="30F7E186" w14:textId="77777777" w:rsidTr="009030A0">
        <w:trPr>
          <w:trHeight w:hRule="exact" w:val="1010"/>
        </w:trPr>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7E6140B6" w14:textId="2C8B3242" w:rsidR="00521F7E" w:rsidRPr="00BA4326" w:rsidRDefault="006630A0" w:rsidP="00A57BB1">
            <w:pPr>
              <w:spacing w:after="0" w:line="240" w:lineRule="auto"/>
              <w:rPr>
                <w:rFonts w:asciiTheme="minorHAnsi" w:hAnsiTheme="minorHAnsi"/>
                <w:sz w:val="20"/>
                <w:szCs w:val="20"/>
              </w:rPr>
            </w:pPr>
            <w:r>
              <w:rPr>
                <w:rFonts w:asciiTheme="minorHAnsi" w:eastAsia="Times New Roman" w:hAnsiTheme="minorHAnsi"/>
                <w:bCs/>
                <w:sz w:val="20"/>
                <w:szCs w:val="20"/>
              </w:rPr>
              <w:lastRenderedPageBreak/>
              <w:t>Through the strategic planning process, s</w:t>
            </w:r>
            <w:r w:rsidR="002571FA" w:rsidRPr="00BA4326">
              <w:rPr>
                <w:rFonts w:asciiTheme="minorHAnsi" w:eastAsia="Times New Roman" w:hAnsiTheme="minorHAnsi"/>
                <w:bCs/>
                <w:sz w:val="20"/>
                <w:szCs w:val="20"/>
              </w:rPr>
              <w:t>chool</w:t>
            </w:r>
            <w:r w:rsidR="002571FA">
              <w:rPr>
                <w:rFonts w:eastAsia="Times New Roman"/>
                <w:bCs/>
                <w:sz w:val="20"/>
                <w:szCs w:val="20"/>
              </w:rPr>
              <w:t xml:space="preserve">s and community based programs and services for children 0-5 have agreed upon how they will work together to support children before school entry and those strategies are reflected </w:t>
            </w:r>
            <w:r>
              <w:rPr>
                <w:rFonts w:eastAsia="Times New Roman"/>
                <w:bCs/>
                <w:sz w:val="20"/>
                <w:szCs w:val="20"/>
              </w:rPr>
              <w:t xml:space="preserve">not only in the community-wide plan but also </w:t>
            </w:r>
            <w:r w:rsidR="002571FA">
              <w:rPr>
                <w:rFonts w:eastAsia="Times New Roman"/>
                <w:bCs/>
                <w:sz w:val="20"/>
                <w:szCs w:val="20"/>
              </w:rPr>
              <w:t>in school</w:t>
            </w:r>
            <w:r w:rsidR="002571FA" w:rsidRPr="00BA4326">
              <w:rPr>
                <w:rFonts w:asciiTheme="minorHAnsi" w:eastAsia="Times New Roman" w:hAnsiTheme="minorHAnsi"/>
                <w:bCs/>
                <w:sz w:val="20"/>
                <w:szCs w:val="20"/>
              </w:rPr>
              <w:t xml:space="preserve"> improvement </w:t>
            </w:r>
            <w:r w:rsidR="002571FA" w:rsidRPr="006630A0">
              <w:rPr>
                <w:rFonts w:asciiTheme="minorHAnsi" w:eastAsia="Times New Roman" w:hAnsiTheme="minorHAnsi"/>
                <w:bCs/>
                <w:sz w:val="20"/>
                <w:szCs w:val="20"/>
              </w:rPr>
              <w:t>plan goals and activities</w:t>
            </w:r>
            <w:r w:rsidR="002571FA" w:rsidRPr="00BA4326">
              <w:rPr>
                <w:rFonts w:asciiTheme="minorHAnsi" w:eastAsia="Times New Roman" w:hAnsiTheme="minorHAnsi"/>
                <w:bCs/>
                <w:sz w:val="20"/>
                <w:szCs w:val="20"/>
              </w:rPr>
              <w:t xml:space="preserve"> </w:t>
            </w:r>
            <w:r w:rsidR="002571FA">
              <w:rPr>
                <w:rFonts w:eastAsia="Times New Roman"/>
                <w:bCs/>
                <w:sz w:val="20"/>
                <w:szCs w:val="20"/>
              </w:rPr>
              <w:t>as well as community-based program plans and policies.</w:t>
            </w:r>
          </w:p>
        </w:tc>
        <w:tc>
          <w:tcPr>
            <w:tcW w:w="1980" w:type="dxa"/>
            <w:tcBorders>
              <w:top w:val="single" w:sz="8" w:space="0" w:color="000000"/>
              <w:left w:val="single" w:sz="8" w:space="0" w:color="000000"/>
              <w:right w:val="single" w:sz="8" w:space="0" w:color="000000"/>
            </w:tcBorders>
            <w:shd w:val="clear" w:color="auto" w:fill="auto"/>
          </w:tcPr>
          <w:p w14:paraId="73FC93CE" w14:textId="5D911866"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right w:val="single" w:sz="8" w:space="0" w:color="000000"/>
            </w:tcBorders>
          </w:tcPr>
          <w:p w14:paraId="235B7007"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3BBF3242" w14:textId="2C9676E1" w:rsidR="00521F7E" w:rsidRPr="00BA4326" w:rsidRDefault="00521F7E" w:rsidP="00A57BB1">
            <w:pPr>
              <w:pStyle w:val="ListParagraph"/>
              <w:spacing w:after="0" w:line="240" w:lineRule="auto"/>
              <w:ind w:left="0"/>
              <w:rPr>
                <w:rFonts w:asciiTheme="minorHAnsi" w:hAnsiTheme="minorHAnsi"/>
                <w:color w:val="76923C"/>
              </w:rPr>
            </w:pPr>
          </w:p>
        </w:tc>
      </w:tr>
      <w:tr w:rsidR="009030A0" w:rsidRPr="00BA4326" w14:paraId="1B20F6B7" w14:textId="77777777" w:rsidTr="009030A0">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341390F7" w14:textId="5E66A7DE" w:rsidR="00521F7E" w:rsidRPr="00BA4326" w:rsidRDefault="00AB428A" w:rsidP="00A57BB1">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Common measurement and consistent data reporting mechanisms are identified and used across schools and programs in the community.</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265B5B7E" w14:textId="3462A7F3" w:rsidR="00521F7E" w:rsidRPr="00BA4326" w:rsidRDefault="00521F7E" w:rsidP="002571FA">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58CA59BF" w14:textId="77777777" w:rsidR="00521F7E" w:rsidRPr="00752AF8" w:rsidRDefault="00521F7E" w:rsidP="00A57BB1">
            <w:pPr>
              <w:pStyle w:val="ListParagraph"/>
              <w:spacing w:after="0" w:line="240" w:lineRule="auto"/>
              <w:ind w:left="0"/>
              <w:rPr>
                <w:rFonts w:asciiTheme="minorHAnsi" w:hAnsiTheme="minorHAnsi"/>
                <w:color w:val="0070C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19D1A7D9" w14:textId="21A0E44A" w:rsidR="00521F7E" w:rsidRPr="00BA4326" w:rsidRDefault="00521F7E" w:rsidP="00A57BB1">
            <w:pPr>
              <w:pStyle w:val="ListParagraph"/>
              <w:spacing w:after="0" w:line="240" w:lineRule="auto"/>
              <w:ind w:left="0"/>
              <w:rPr>
                <w:rFonts w:asciiTheme="minorHAnsi" w:hAnsiTheme="minorHAnsi"/>
                <w:color w:val="76923C"/>
              </w:rPr>
            </w:pPr>
          </w:p>
        </w:tc>
      </w:tr>
      <w:tr w:rsidR="00521F7E" w:rsidRPr="00BA4326" w14:paraId="73B988A8" w14:textId="77777777" w:rsidTr="003779EB">
        <w:trPr>
          <w:trHeight w:hRule="exact" w:val="720"/>
        </w:trPr>
        <w:tc>
          <w:tcPr>
            <w:tcW w:w="1386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AA59DE0" w14:textId="65872A0A" w:rsidR="00521F7E" w:rsidRPr="006630A0" w:rsidRDefault="00521F7E" w:rsidP="00A57BB1">
            <w:pPr>
              <w:pStyle w:val="Default"/>
              <w:rPr>
                <w:rFonts w:asciiTheme="minorHAnsi" w:hAnsiTheme="minorHAnsi"/>
                <w:b/>
                <w:color w:val="auto"/>
                <w:sz w:val="20"/>
                <w:szCs w:val="20"/>
              </w:rPr>
            </w:pPr>
            <w:r w:rsidRPr="006630A0">
              <w:rPr>
                <w:rFonts w:asciiTheme="minorHAnsi" w:hAnsiTheme="minorHAnsi"/>
                <w:b/>
                <w:color w:val="auto"/>
                <w:sz w:val="20"/>
                <w:szCs w:val="20"/>
              </w:rPr>
              <w:t>Funding</w:t>
            </w:r>
            <w:r w:rsidR="00014A9C" w:rsidRPr="006630A0">
              <w:rPr>
                <w:rFonts w:asciiTheme="minorHAnsi" w:hAnsiTheme="minorHAnsi"/>
                <w:b/>
                <w:color w:val="auto"/>
                <w:sz w:val="20"/>
                <w:szCs w:val="20"/>
              </w:rPr>
              <w:t xml:space="preserve"> &amp; Support</w:t>
            </w:r>
          </w:p>
          <w:p w14:paraId="1EA67A96" w14:textId="6BC439AB" w:rsidR="00521F7E" w:rsidRPr="007E4B04" w:rsidRDefault="00521F7E" w:rsidP="00A57BB1">
            <w:pPr>
              <w:pStyle w:val="ListParagraph"/>
              <w:spacing w:after="0" w:line="240" w:lineRule="auto"/>
              <w:ind w:left="0"/>
              <w:rPr>
                <w:rFonts w:asciiTheme="minorHAnsi" w:hAnsiTheme="minorHAnsi"/>
                <w:color w:val="76923C"/>
              </w:rPr>
            </w:pPr>
            <w:r w:rsidRPr="007E4B04">
              <w:rPr>
                <w:rFonts w:asciiTheme="minorHAnsi" w:hAnsiTheme="minorHAnsi"/>
                <w:sz w:val="20"/>
                <w:szCs w:val="20"/>
              </w:rPr>
              <w:t xml:space="preserve">Generate, reallocate, leverage, connect, and/or blend public and private funds to ensure that </w:t>
            </w:r>
            <w:r w:rsidR="006630A0">
              <w:rPr>
                <w:rFonts w:asciiTheme="minorHAnsi" w:hAnsiTheme="minorHAnsi"/>
                <w:sz w:val="20"/>
                <w:szCs w:val="20"/>
              </w:rPr>
              <w:t xml:space="preserve">collaborative </w:t>
            </w:r>
            <w:r w:rsidRPr="007E4B04">
              <w:rPr>
                <w:rFonts w:asciiTheme="minorHAnsi" w:hAnsiTheme="minorHAnsi"/>
                <w:sz w:val="20"/>
                <w:szCs w:val="20"/>
              </w:rPr>
              <w:t>B-3 efforts are adequately funded to ensure effective implementation</w:t>
            </w:r>
            <w:r w:rsidRPr="007E4B04">
              <w:rPr>
                <w:rFonts w:asciiTheme="minorHAnsi" w:hAnsiTheme="minorHAnsi"/>
                <w:color w:val="0070C0"/>
                <w:sz w:val="20"/>
                <w:szCs w:val="20"/>
              </w:rPr>
              <w:t xml:space="preserve"> </w:t>
            </w:r>
          </w:p>
        </w:tc>
      </w:tr>
      <w:tr w:rsidR="009030A0" w:rsidRPr="00BA4326" w14:paraId="55B0FAE6" w14:textId="77777777" w:rsidTr="009030A0">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2FBC8FC4" w14:textId="11245844" w:rsidR="00521F7E" w:rsidRPr="00BA4326" w:rsidRDefault="00521F7E" w:rsidP="00A57BB1">
            <w:pPr>
              <w:pStyle w:val="Default"/>
              <w:rPr>
                <w:rFonts w:asciiTheme="minorHAnsi" w:hAnsiTheme="minorHAnsi"/>
                <w:sz w:val="20"/>
                <w:szCs w:val="20"/>
              </w:rPr>
            </w:pPr>
            <w:r w:rsidRPr="00BA4326">
              <w:rPr>
                <w:rFonts w:asciiTheme="minorHAnsi" w:hAnsiTheme="minorHAnsi"/>
                <w:sz w:val="20"/>
                <w:szCs w:val="20"/>
              </w:rPr>
              <w:t>District and community leaders identify</w:t>
            </w:r>
            <w:r w:rsidR="00BF2CC2">
              <w:rPr>
                <w:rFonts w:asciiTheme="minorHAnsi" w:hAnsiTheme="minorHAnsi"/>
                <w:sz w:val="20"/>
                <w:szCs w:val="20"/>
              </w:rPr>
              <w:t xml:space="preserve"> and allocate</w:t>
            </w:r>
            <w:r w:rsidRPr="00BA4326">
              <w:rPr>
                <w:rFonts w:asciiTheme="minorHAnsi" w:hAnsiTheme="minorHAnsi"/>
                <w:sz w:val="20"/>
                <w:szCs w:val="20"/>
              </w:rPr>
              <w:t xml:space="preserve"> funding </w:t>
            </w:r>
            <w:r w:rsidR="00BF2CC2">
              <w:rPr>
                <w:rFonts w:asciiTheme="minorHAnsi" w:hAnsiTheme="minorHAnsi"/>
                <w:sz w:val="20"/>
                <w:szCs w:val="20"/>
              </w:rPr>
              <w:t xml:space="preserve">to support collaborative </w:t>
            </w:r>
            <w:r w:rsidRPr="00BA4326">
              <w:rPr>
                <w:rFonts w:asciiTheme="minorHAnsi" w:hAnsiTheme="minorHAnsi"/>
                <w:sz w:val="20"/>
                <w:szCs w:val="20"/>
              </w:rPr>
              <w:t xml:space="preserve">B-3 </w:t>
            </w:r>
            <w:r w:rsidR="00BF2CC2">
              <w:rPr>
                <w:rFonts w:asciiTheme="minorHAnsi" w:hAnsiTheme="minorHAnsi"/>
                <w:sz w:val="20"/>
                <w:szCs w:val="20"/>
              </w:rPr>
              <w:t xml:space="preserve">activities. The Collaborative body facilitates opportunities for local agencies to explore joint funding of projects through philanthropy and </w:t>
            </w:r>
            <w:r w:rsidR="00AB428A">
              <w:rPr>
                <w:rFonts w:asciiTheme="minorHAnsi" w:hAnsiTheme="minorHAnsi"/>
                <w:sz w:val="20"/>
                <w:szCs w:val="20"/>
              </w:rPr>
              <w:t>publicly</w:t>
            </w:r>
            <w:r w:rsidR="00BF2CC2">
              <w:rPr>
                <w:rFonts w:asciiTheme="minorHAnsi" w:hAnsiTheme="minorHAnsi"/>
                <w:sz w:val="20"/>
                <w:szCs w:val="20"/>
              </w:rPr>
              <w:t xml:space="preserve"> funded grant opportunities. </w:t>
            </w:r>
            <w:r w:rsidRPr="00BA4326">
              <w:rPr>
                <w:rFonts w:asciiTheme="minorHAnsi" w:hAnsiTheme="minorHAnsi"/>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FE41A0F"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4F7FC1E6" w14:textId="77777777" w:rsidR="00521F7E" w:rsidRPr="007E4B04" w:rsidRDefault="00521F7E" w:rsidP="00A57BB1">
            <w:pPr>
              <w:pStyle w:val="ListParagraph"/>
              <w:spacing w:after="0" w:line="240" w:lineRule="auto"/>
              <w:ind w:left="0"/>
              <w:rPr>
                <w:rFonts w:asciiTheme="minorHAnsi" w:hAnsiTheme="minorHAnsi"/>
                <w:color w:val="0070C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1CC892B5" w14:textId="4DBF6186" w:rsidR="00521F7E" w:rsidRPr="00BA4326" w:rsidRDefault="00521F7E" w:rsidP="00A57BB1">
            <w:pPr>
              <w:pStyle w:val="ListParagraph"/>
              <w:spacing w:after="0" w:line="240" w:lineRule="auto"/>
              <w:ind w:left="0"/>
              <w:rPr>
                <w:rFonts w:asciiTheme="minorHAnsi" w:hAnsiTheme="minorHAnsi"/>
                <w:color w:val="76923C"/>
              </w:rPr>
            </w:pPr>
          </w:p>
        </w:tc>
      </w:tr>
      <w:tr w:rsidR="009030A0" w:rsidRPr="00BA4326" w14:paraId="4C68DA87" w14:textId="77777777" w:rsidTr="009030A0">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01963EE6" w14:textId="48312C91" w:rsidR="00521F7E" w:rsidRPr="00BA4326" w:rsidRDefault="00521F7E" w:rsidP="007B661F">
            <w:pPr>
              <w:pStyle w:val="Default"/>
              <w:rPr>
                <w:rFonts w:asciiTheme="minorHAnsi" w:hAnsiTheme="minorHAnsi"/>
                <w:sz w:val="20"/>
                <w:szCs w:val="20"/>
              </w:rPr>
            </w:pPr>
            <w:r w:rsidRPr="00BA4326">
              <w:rPr>
                <w:rFonts w:asciiTheme="minorHAnsi" w:hAnsiTheme="minorHAnsi"/>
                <w:sz w:val="20"/>
                <w:szCs w:val="20"/>
              </w:rPr>
              <w:t>District and community leaders</w:t>
            </w:r>
            <w:r>
              <w:rPr>
                <w:rFonts w:asciiTheme="minorHAnsi" w:hAnsiTheme="minorHAnsi"/>
                <w:sz w:val="20"/>
                <w:szCs w:val="20"/>
              </w:rPr>
              <w:t xml:space="preserve"> allocate funding for support</w:t>
            </w:r>
            <w:r w:rsidR="006C3168">
              <w:rPr>
                <w:rFonts w:asciiTheme="minorHAnsi" w:hAnsiTheme="minorHAnsi"/>
                <w:sz w:val="20"/>
                <w:szCs w:val="20"/>
              </w:rPr>
              <w:t xml:space="preserve"> of</w:t>
            </w:r>
            <w:r>
              <w:rPr>
                <w:rFonts w:asciiTheme="minorHAnsi" w:hAnsiTheme="minorHAnsi"/>
                <w:sz w:val="20"/>
                <w:szCs w:val="20"/>
              </w:rPr>
              <w:t xml:space="preserve"> positions such as a family resource coordinator or a school</w:t>
            </w:r>
            <w:r w:rsidR="00574A34">
              <w:rPr>
                <w:rFonts w:asciiTheme="minorHAnsi" w:hAnsiTheme="minorHAnsi"/>
                <w:sz w:val="20"/>
                <w:szCs w:val="20"/>
              </w:rPr>
              <w:t xml:space="preserve"> and community </w:t>
            </w:r>
            <w:r>
              <w:rPr>
                <w:rFonts w:asciiTheme="minorHAnsi" w:hAnsiTheme="minorHAnsi"/>
                <w:sz w:val="20"/>
                <w:szCs w:val="20"/>
              </w:rPr>
              <w:t>resource coordinator</w:t>
            </w:r>
            <w:r w:rsidR="007B661F">
              <w:rPr>
                <w:rFonts w:asciiTheme="minorHAnsi" w:hAnsiTheme="minorHAnsi"/>
                <w:sz w:val="20"/>
                <w:szCs w:val="20"/>
              </w:rPr>
              <w:t xml:space="preserve"> (this position might be shared)</w:t>
            </w:r>
            <w:r>
              <w:rPr>
                <w:rFonts w:asciiTheme="minorHAnsi" w:hAnsiTheme="minorHAnsi"/>
                <w:sz w:val="20"/>
                <w:szCs w:val="20"/>
              </w:rPr>
              <w:t xml:space="preserve"> to assist school and early learning leaders, B-3 teachers</w:t>
            </w:r>
            <w:r w:rsidR="007B661F">
              <w:rPr>
                <w:rFonts w:asciiTheme="minorHAnsi" w:hAnsiTheme="minorHAnsi"/>
                <w:sz w:val="20"/>
                <w:szCs w:val="20"/>
              </w:rPr>
              <w:t>,</w:t>
            </w:r>
            <w:r>
              <w:rPr>
                <w:rFonts w:asciiTheme="minorHAnsi" w:hAnsiTheme="minorHAnsi"/>
                <w:sz w:val="20"/>
                <w:szCs w:val="20"/>
              </w:rPr>
              <w:t xml:space="preserve"> and community partners in meeting the needs of the whole child and their families.</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BF79BE6"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13AF1265" w14:textId="77777777" w:rsidR="00521F7E" w:rsidRPr="00544476" w:rsidRDefault="00521F7E" w:rsidP="00A57BB1">
            <w:pPr>
              <w:pStyle w:val="ListParagraph"/>
              <w:spacing w:after="0" w:line="240" w:lineRule="auto"/>
              <w:ind w:left="0"/>
              <w:rPr>
                <w:rFonts w:asciiTheme="minorHAnsi" w:hAnsiTheme="minorHAnsi"/>
                <w:color w:val="0070C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6524B60C" w14:textId="6AC9850F" w:rsidR="00521F7E" w:rsidRPr="00BA4326" w:rsidRDefault="00521F7E" w:rsidP="00A57BB1">
            <w:pPr>
              <w:pStyle w:val="ListParagraph"/>
              <w:spacing w:after="0" w:line="240" w:lineRule="auto"/>
              <w:ind w:left="0"/>
              <w:rPr>
                <w:rFonts w:asciiTheme="minorHAnsi" w:hAnsiTheme="minorHAnsi"/>
                <w:color w:val="76923C"/>
              </w:rPr>
            </w:pPr>
          </w:p>
        </w:tc>
      </w:tr>
      <w:tr w:rsidR="009030A0" w:rsidRPr="00BA4326" w14:paraId="42A8F084" w14:textId="77777777" w:rsidTr="009030A0">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60217270" w14:textId="77777777" w:rsidR="006C3168" w:rsidRDefault="00574A34" w:rsidP="00A57BB1">
            <w:pPr>
              <w:pStyle w:val="Default"/>
              <w:rPr>
                <w:rFonts w:asciiTheme="minorHAnsi" w:eastAsia="Times New Roman" w:hAnsiTheme="minorHAnsi"/>
                <w:bCs/>
                <w:sz w:val="20"/>
                <w:szCs w:val="20"/>
              </w:rPr>
            </w:pPr>
            <w:r>
              <w:rPr>
                <w:rFonts w:asciiTheme="minorHAnsi" w:eastAsia="Times New Roman" w:hAnsiTheme="minorHAnsi"/>
                <w:bCs/>
                <w:sz w:val="20"/>
                <w:szCs w:val="20"/>
              </w:rPr>
              <w:t>Leaders allow staff enough time to meaningfully dedicate to B-3</w:t>
            </w:r>
            <w:r w:rsidRPr="00E11E04">
              <w:rPr>
                <w:rFonts w:asciiTheme="minorHAnsi" w:eastAsia="Times New Roman" w:hAnsiTheme="minorHAnsi"/>
                <w:bCs/>
                <w:sz w:val="20"/>
                <w:szCs w:val="20"/>
                <w:vertAlign w:val="superscript"/>
              </w:rPr>
              <w:t>rd</w:t>
            </w:r>
            <w:r>
              <w:rPr>
                <w:rFonts w:asciiTheme="minorHAnsi" w:eastAsia="Times New Roman" w:hAnsiTheme="minorHAnsi"/>
                <w:bCs/>
                <w:sz w:val="20"/>
                <w:szCs w:val="20"/>
              </w:rPr>
              <w:t xml:space="preserve"> issues and partnerships. </w:t>
            </w:r>
            <w:r w:rsidR="00014A9C">
              <w:rPr>
                <w:rFonts w:asciiTheme="minorHAnsi" w:eastAsia="Times New Roman" w:hAnsiTheme="minorHAnsi"/>
                <w:bCs/>
                <w:sz w:val="20"/>
                <w:szCs w:val="20"/>
              </w:rPr>
              <w:t xml:space="preserve">School and early learning leaders utilize </w:t>
            </w:r>
            <w:r>
              <w:rPr>
                <w:rFonts w:asciiTheme="minorHAnsi" w:eastAsia="Times New Roman" w:hAnsiTheme="minorHAnsi"/>
                <w:bCs/>
                <w:sz w:val="20"/>
                <w:szCs w:val="20"/>
              </w:rPr>
              <w:t xml:space="preserve">a range of strategies to ensure that adequate support </w:t>
            </w:r>
            <w:r w:rsidR="008E0C71">
              <w:rPr>
                <w:rFonts w:asciiTheme="minorHAnsi" w:eastAsia="Times New Roman" w:hAnsiTheme="minorHAnsi"/>
                <w:bCs/>
                <w:sz w:val="20"/>
                <w:szCs w:val="20"/>
              </w:rPr>
              <w:t>exists</w:t>
            </w:r>
            <w:r>
              <w:rPr>
                <w:rFonts w:asciiTheme="minorHAnsi" w:eastAsia="Times New Roman" w:hAnsiTheme="minorHAnsi"/>
                <w:bCs/>
                <w:sz w:val="20"/>
                <w:szCs w:val="20"/>
              </w:rPr>
              <w:t xml:space="preserve"> for teachers and staff to participate in B-3</w:t>
            </w:r>
            <w:r w:rsidRPr="00574A34">
              <w:rPr>
                <w:rFonts w:asciiTheme="minorHAnsi" w:eastAsia="Times New Roman" w:hAnsiTheme="minorHAnsi"/>
                <w:bCs/>
                <w:sz w:val="20"/>
                <w:szCs w:val="20"/>
                <w:vertAlign w:val="superscript"/>
              </w:rPr>
              <w:t>rd</w:t>
            </w:r>
            <w:r>
              <w:rPr>
                <w:rFonts w:asciiTheme="minorHAnsi" w:eastAsia="Times New Roman" w:hAnsiTheme="minorHAnsi"/>
                <w:bCs/>
                <w:sz w:val="20"/>
                <w:szCs w:val="20"/>
              </w:rPr>
              <w:t xml:space="preserve"> work. Strategies may include but are not limited to: </w:t>
            </w:r>
          </w:p>
          <w:p w14:paraId="7E747434" w14:textId="77777777" w:rsidR="006C3168" w:rsidRDefault="006C3168" w:rsidP="00A57BB1">
            <w:pPr>
              <w:pStyle w:val="Default"/>
              <w:numPr>
                <w:ilvl w:val="0"/>
                <w:numId w:val="2"/>
              </w:numPr>
              <w:rPr>
                <w:rFonts w:asciiTheme="minorHAnsi" w:eastAsia="Times New Roman" w:hAnsiTheme="minorHAnsi"/>
                <w:bCs/>
                <w:sz w:val="20"/>
                <w:szCs w:val="20"/>
              </w:rPr>
            </w:pPr>
            <w:r>
              <w:rPr>
                <w:rFonts w:asciiTheme="minorHAnsi" w:eastAsia="Times New Roman" w:hAnsiTheme="minorHAnsi"/>
                <w:bCs/>
                <w:sz w:val="20"/>
                <w:szCs w:val="20"/>
              </w:rPr>
              <w:t>I</w:t>
            </w:r>
            <w:r w:rsidR="00014A9C">
              <w:rPr>
                <w:rFonts w:asciiTheme="minorHAnsi" w:eastAsia="Times New Roman" w:hAnsiTheme="minorHAnsi"/>
                <w:bCs/>
                <w:sz w:val="20"/>
                <w:szCs w:val="20"/>
              </w:rPr>
              <w:t>nnovative scheduling and collaborative strategies to engage B-3 teachers and community partners in teamwork/professional development.</w:t>
            </w:r>
          </w:p>
          <w:p w14:paraId="384272FD" w14:textId="12E1E0A9" w:rsidR="000216C0" w:rsidRPr="006C3168" w:rsidRDefault="006C3168" w:rsidP="00A57BB1">
            <w:pPr>
              <w:pStyle w:val="Default"/>
              <w:numPr>
                <w:ilvl w:val="0"/>
                <w:numId w:val="2"/>
              </w:numPr>
              <w:rPr>
                <w:rFonts w:asciiTheme="minorHAnsi" w:eastAsia="Times New Roman" w:hAnsiTheme="minorHAnsi"/>
                <w:bCs/>
                <w:sz w:val="20"/>
                <w:szCs w:val="20"/>
              </w:rPr>
            </w:pPr>
            <w:r w:rsidRPr="006C3168">
              <w:rPr>
                <w:rFonts w:asciiTheme="minorHAnsi" w:eastAsia="Times New Roman" w:hAnsiTheme="minorHAnsi"/>
                <w:bCs/>
                <w:sz w:val="20"/>
                <w:szCs w:val="20"/>
              </w:rPr>
              <w:t>Prioritization of</w:t>
            </w:r>
            <w:r w:rsidR="000216C0" w:rsidRPr="006C3168">
              <w:rPr>
                <w:rFonts w:asciiTheme="minorHAnsi" w:eastAsia="Times New Roman" w:hAnsiTheme="minorHAnsi"/>
                <w:bCs/>
                <w:sz w:val="20"/>
                <w:szCs w:val="20"/>
              </w:rPr>
              <w:t xml:space="preserve"> collaboration, adult learning, and joint-decision-making (e.g., time, opportunity, space for collaboration).</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684221FC" w14:textId="77777777" w:rsidR="00014A9C" w:rsidRPr="00BA4326" w:rsidRDefault="00014A9C"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4C1EA4BA" w14:textId="77777777" w:rsidR="00014A9C" w:rsidRPr="007E4B04" w:rsidRDefault="00014A9C" w:rsidP="00A57BB1">
            <w:pPr>
              <w:pStyle w:val="ListParagraph"/>
              <w:spacing w:after="0" w:line="240" w:lineRule="auto"/>
              <w:ind w:left="0"/>
              <w:rPr>
                <w:rFonts w:asciiTheme="minorHAnsi" w:hAnsiTheme="minorHAnsi"/>
                <w:color w:val="0070C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Pr>
          <w:p w14:paraId="4EA247CA" w14:textId="77777777" w:rsidR="00014A9C" w:rsidRDefault="00014A9C" w:rsidP="00A57BB1">
            <w:pPr>
              <w:pStyle w:val="ListParagraph"/>
              <w:spacing w:after="0" w:line="240" w:lineRule="auto"/>
              <w:ind w:left="0"/>
              <w:rPr>
                <w:rFonts w:asciiTheme="minorHAnsi" w:hAnsiTheme="minorHAnsi"/>
                <w:color w:val="76923C"/>
              </w:rPr>
            </w:pPr>
          </w:p>
        </w:tc>
      </w:tr>
    </w:tbl>
    <w:p w14:paraId="1BBF58B2" w14:textId="29E84CF2" w:rsidR="00521F7E" w:rsidRDefault="00521F7E"/>
    <w:p w14:paraId="3F56C6C0" w14:textId="77777777" w:rsidR="00B66F31" w:rsidRDefault="00B66F31" w:rsidP="00521F7E">
      <w:pPr>
        <w:pStyle w:val="ListParagraph"/>
        <w:numPr>
          <w:ilvl w:val="0"/>
          <w:numId w:val="1"/>
        </w:numPr>
        <w:spacing w:after="180" w:line="288" w:lineRule="auto"/>
        <w:rPr>
          <w:b/>
        </w:rPr>
      </w:pPr>
      <w:r>
        <w:rPr>
          <w:b/>
        </w:rPr>
        <w:br w:type="page"/>
      </w:r>
    </w:p>
    <w:p w14:paraId="063EE23E" w14:textId="77777777" w:rsidR="00361B28" w:rsidRDefault="00361B28" w:rsidP="00B66F31">
      <w:pPr>
        <w:pStyle w:val="ListParagraph"/>
        <w:numPr>
          <w:ilvl w:val="0"/>
          <w:numId w:val="1"/>
        </w:numPr>
        <w:spacing w:after="180" w:line="288" w:lineRule="auto"/>
        <w:ind w:left="360"/>
        <w:rPr>
          <w:b/>
        </w:rPr>
        <w:sectPr w:rsidR="00361B28" w:rsidSect="00361B28">
          <w:footerReference w:type="default" r:id="rId8"/>
          <w:pgSz w:w="15840" w:h="12240" w:orient="landscape"/>
          <w:pgMar w:top="1008" w:right="1440" w:bottom="979" w:left="1440" w:header="720" w:footer="576" w:gutter="0"/>
          <w:cols w:space="720"/>
          <w:docGrid w:linePitch="360"/>
        </w:sectPr>
      </w:pPr>
    </w:p>
    <w:p w14:paraId="13DAA3C1" w14:textId="64B435FE" w:rsidR="00521F7E" w:rsidRPr="00F87F42" w:rsidRDefault="005E43F3" w:rsidP="00B66F31">
      <w:pPr>
        <w:pStyle w:val="ListParagraph"/>
        <w:numPr>
          <w:ilvl w:val="0"/>
          <w:numId w:val="1"/>
        </w:numPr>
        <w:spacing w:after="180" w:line="288" w:lineRule="auto"/>
        <w:ind w:left="360"/>
      </w:pPr>
      <w:r>
        <w:rPr>
          <w:b/>
        </w:rPr>
        <w:lastRenderedPageBreak/>
        <w:t>Comprehensive S</w:t>
      </w:r>
      <w:r w:rsidR="00521F7E" w:rsidRPr="00F87F42">
        <w:rPr>
          <w:b/>
        </w:rPr>
        <w:t>ervices:</w:t>
      </w:r>
      <w:r w:rsidR="00521F7E" w:rsidRPr="00F87F42">
        <w:t xml:space="preserve"> including assistance in obtaining health, mental health and dental services, nutrition services and education, and linkages to other community services </w:t>
      </w:r>
    </w:p>
    <w:p w14:paraId="14A4026E" w14:textId="77777777" w:rsidR="00521F7E" w:rsidRPr="00521F7E" w:rsidRDefault="00521F7E" w:rsidP="00521F7E">
      <w:pPr>
        <w:pStyle w:val="ListParagraph"/>
        <w:spacing w:after="180" w:line="288" w:lineRule="auto"/>
      </w:pPr>
    </w:p>
    <w:tbl>
      <w:tblPr>
        <w:tblW w:w="1395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370"/>
        <w:gridCol w:w="1980"/>
        <w:gridCol w:w="1980"/>
        <w:gridCol w:w="1620"/>
      </w:tblGrid>
      <w:tr w:rsidR="009030A0" w:rsidRPr="00BA4326" w14:paraId="104AE4F0" w14:textId="77777777" w:rsidTr="00886873">
        <w:trPr>
          <w:trHeight w:hRule="exact" w:val="1073"/>
          <w:tblHeader/>
        </w:trPr>
        <w:tc>
          <w:tcPr>
            <w:tcW w:w="8370" w:type="dxa"/>
            <w:tcBorders>
              <w:top w:val="single" w:sz="8" w:space="0" w:color="000000"/>
              <w:left w:val="single" w:sz="8" w:space="0" w:color="000000"/>
              <w:bottom w:val="single" w:sz="18" w:space="0" w:color="000000"/>
              <w:right w:val="single" w:sz="8" w:space="0" w:color="000000"/>
            </w:tcBorders>
          </w:tcPr>
          <w:p w14:paraId="5AECF0D9" w14:textId="77777777" w:rsidR="00521F7E" w:rsidRDefault="00521F7E" w:rsidP="00A57BB1">
            <w:pPr>
              <w:pStyle w:val="ListParagraph"/>
              <w:spacing w:after="0" w:line="240" w:lineRule="auto"/>
              <w:ind w:left="0"/>
              <w:rPr>
                <w:rFonts w:asciiTheme="minorHAnsi" w:eastAsia="Times New Roman" w:hAnsiTheme="minorHAnsi"/>
                <w:b/>
                <w:bCs/>
              </w:rPr>
            </w:pPr>
            <w:r w:rsidRPr="00BA4326">
              <w:rPr>
                <w:rFonts w:asciiTheme="minorHAnsi" w:eastAsia="Times New Roman" w:hAnsiTheme="minorHAnsi"/>
                <w:b/>
                <w:bCs/>
              </w:rPr>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p w14:paraId="4EE08A66" w14:textId="77777777" w:rsidR="00CB3A04" w:rsidRDefault="00CB3A04" w:rsidP="00A57BB1">
            <w:pPr>
              <w:pStyle w:val="ListParagraph"/>
              <w:spacing w:after="0" w:line="240" w:lineRule="auto"/>
              <w:ind w:left="0"/>
              <w:rPr>
                <w:rFonts w:asciiTheme="minorHAnsi" w:eastAsia="Times New Roman" w:hAnsiTheme="minorHAnsi"/>
                <w:b/>
                <w:bCs/>
              </w:rPr>
            </w:pPr>
          </w:p>
          <w:p w14:paraId="02551459" w14:textId="172A5588" w:rsidR="00CB3A04" w:rsidRPr="00BA4326" w:rsidRDefault="00CB3A04" w:rsidP="009849E7">
            <w:pPr>
              <w:pStyle w:val="ListParagraph"/>
              <w:spacing w:after="0" w:line="240" w:lineRule="auto"/>
              <w:ind w:left="0"/>
              <w:jc w:val="right"/>
              <w:rPr>
                <w:rFonts w:asciiTheme="minorHAnsi" w:eastAsia="Times New Roman" w:hAnsiTheme="minorHAnsi"/>
                <w:b/>
                <w:bCs/>
                <w:color w:val="76923C"/>
              </w:rPr>
            </w:pPr>
            <w:r w:rsidRPr="00CB3A04">
              <w:rPr>
                <w:rFonts w:asciiTheme="minorHAnsi" w:eastAsia="Times New Roman" w:hAnsiTheme="minorHAnsi"/>
                <w:bCs/>
                <w:i/>
              </w:rPr>
              <w:t>*Make sure to also consider your level of implementation (Not Started, Beginning, Emerging, Developed or Well Developed)</w:t>
            </w:r>
          </w:p>
        </w:tc>
        <w:tc>
          <w:tcPr>
            <w:tcW w:w="1980" w:type="dxa"/>
            <w:tcBorders>
              <w:top w:val="single" w:sz="8" w:space="0" w:color="000000"/>
              <w:left w:val="single" w:sz="8" w:space="0" w:color="000000"/>
              <w:bottom w:val="single" w:sz="18" w:space="0" w:color="000000"/>
              <w:right w:val="single" w:sz="8" w:space="0" w:color="000000"/>
            </w:tcBorders>
          </w:tcPr>
          <w:p w14:paraId="14FA3B27" w14:textId="7116F3F3" w:rsidR="00521F7E"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p>
          <w:p w14:paraId="5EBC1013"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Within Organization</w:t>
            </w:r>
          </w:p>
        </w:tc>
        <w:tc>
          <w:tcPr>
            <w:tcW w:w="1980" w:type="dxa"/>
            <w:tcBorders>
              <w:top w:val="single" w:sz="8" w:space="0" w:color="000000"/>
              <w:left w:val="single" w:sz="8" w:space="0" w:color="000000"/>
              <w:bottom w:val="single" w:sz="18" w:space="0" w:color="000000"/>
              <w:right w:val="single" w:sz="8" w:space="0" w:color="000000"/>
            </w:tcBorders>
          </w:tcPr>
          <w:p w14:paraId="6FC18FA0" w14:textId="1899AF76" w:rsidR="00521F7E"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p>
          <w:p w14:paraId="6FAFEE73" w14:textId="77777777" w:rsidR="00521F7E"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Community-wide Across Programs</w:t>
            </w:r>
          </w:p>
        </w:tc>
        <w:tc>
          <w:tcPr>
            <w:tcW w:w="1620" w:type="dxa"/>
            <w:tcBorders>
              <w:top w:val="single" w:sz="8" w:space="0" w:color="000000"/>
              <w:left w:val="single" w:sz="8" w:space="0" w:color="000000"/>
              <w:bottom w:val="single" w:sz="18" w:space="0" w:color="000000"/>
              <w:right w:val="single" w:sz="8" w:space="0" w:color="000000"/>
            </w:tcBorders>
          </w:tcPr>
          <w:p w14:paraId="4B5B9F66"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 xml:space="preserve">Next Steps </w:t>
            </w:r>
            <w:r w:rsidRPr="00BA4326">
              <w:rPr>
                <w:rFonts w:asciiTheme="minorHAnsi" w:eastAsia="Times New Roman" w:hAnsiTheme="minorHAnsi"/>
                <w:b/>
                <w:bCs/>
                <w:sz w:val="20"/>
                <w:szCs w:val="20"/>
              </w:rPr>
              <w:t xml:space="preserve"> </w:t>
            </w:r>
          </w:p>
          <w:p w14:paraId="14FEDC02"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9030A0" w:rsidRPr="00BA4326" w14:paraId="70063A87" w14:textId="77777777" w:rsidTr="009030A0">
        <w:tc>
          <w:tcPr>
            <w:tcW w:w="8370" w:type="dxa"/>
            <w:tcBorders>
              <w:top w:val="single" w:sz="18" w:space="0" w:color="auto"/>
              <w:left w:val="single" w:sz="8" w:space="0" w:color="000000"/>
              <w:bottom w:val="single" w:sz="8" w:space="0" w:color="000000"/>
              <w:right w:val="single" w:sz="8" w:space="0" w:color="000000"/>
            </w:tcBorders>
            <w:shd w:val="clear" w:color="auto" w:fill="auto"/>
          </w:tcPr>
          <w:p w14:paraId="5101437D" w14:textId="77777777" w:rsidR="002A7411" w:rsidRDefault="008E0C71" w:rsidP="002A7411">
            <w:pPr>
              <w:pStyle w:val="Default"/>
              <w:rPr>
                <w:rFonts w:asciiTheme="minorHAnsi" w:eastAsia="Times New Roman" w:hAnsiTheme="minorHAnsi"/>
                <w:bCs/>
                <w:sz w:val="20"/>
                <w:szCs w:val="20"/>
              </w:rPr>
            </w:pPr>
            <w:r>
              <w:rPr>
                <w:rFonts w:asciiTheme="minorHAnsi" w:eastAsia="Times New Roman" w:hAnsiTheme="minorHAnsi"/>
                <w:bCs/>
                <w:sz w:val="20"/>
                <w:szCs w:val="20"/>
              </w:rPr>
              <w:t>District administrators and community leaders designate a senior-level position r</w:t>
            </w:r>
            <w:r w:rsidR="00F77B56">
              <w:rPr>
                <w:rFonts w:asciiTheme="minorHAnsi" w:eastAsia="Times New Roman" w:hAnsiTheme="minorHAnsi"/>
                <w:bCs/>
                <w:sz w:val="20"/>
                <w:szCs w:val="20"/>
              </w:rPr>
              <w:t>esponsible for better connecting families, especially vulnerable families</w:t>
            </w:r>
            <w:r w:rsidR="002A7411">
              <w:rPr>
                <w:rFonts w:asciiTheme="minorHAnsi" w:eastAsia="Times New Roman" w:hAnsiTheme="minorHAnsi"/>
                <w:bCs/>
                <w:sz w:val="20"/>
                <w:szCs w:val="20"/>
              </w:rPr>
              <w:t>,</w:t>
            </w:r>
            <w:r w:rsidR="00F77B56">
              <w:rPr>
                <w:rFonts w:asciiTheme="minorHAnsi" w:eastAsia="Times New Roman" w:hAnsiTheme="minorHAnsi"/>
                <w:bCs/>
                <w:sz w:val="20"/>
                <w:szCs w:val="20"/>
              </w:rPr>
              <w:t xml:space="preserve"> to a comprehensive array of services to meet their individual needs</w:t>
            </w:r>
            <w:r w:rsidR="002A7411">
              <w:rPr>
                <w:rFonts w:asciiTheme="minorHAnsi" w:eastAsia="Times New Roman" w:hAnsiTheme="minorHAnsi"/>
                <w:bCs/>
                <w:sz w:val="20"/>
                <w:szCs w:val="20"/>
              </w:rPr>
              <w:t>;</w:t>
            </w:r>
            <w:r>
              <w:rPr>
                <w:rFonts w:asciiTheme="minorHAnsi" w:eastAsia="Times New Roman" w:hAnsiTheme="minorHAnsi"/>
                <w:bCs/>
                <w:sz w:val="20"/>
                <w:szCs w:val="20"/>
              </w:rPr>
              <w:t xml:space="preserve"> or add it to a senior-level administrator’s job responsibilities. </w:t>
            </w:r>
            <w:r w:rsidR="00F77B56">
              <w:rPr>
                <w:rFonts w:asciiTheme="minorHAnsi" w:eastAsia="Times New Roman" w:hAnsiTheme="minorHAnsi"/>
                <w:bCs/>
                <w:sz w:val="20"/>
                <w:szCs w:val="20"/>
              </w:rPr>
              <w:t>This could be a position shared across schools and a</w:t>
            </w:r>
            <w:r>
              <w:rPr>
                <w:rFonts w:asciiTheme="minorHAnsi" w:eastAsia="Times New Roman" w:hAnsiTheme="minorHAnsi"/>
                <w:bCs/>
                <w:sz w:val="20"/>
                <w:szCs w:val="20"/>
              </w:rPr>
              <w:t xml:space="preserve">gencies. </w:t>
            </w:r>
            <w:r w:rsidR="002A7411">
              <w:rPr>
                <w:rFonts w:asciiTheme="minorHAnsi" w:eastAsia="Times New Roman" w:hAnsiTheme="minorHAnsi"/>
                <w:bCs/>
                <w:sz w:val="20"/>
                <w:szCs w:val="20"/>
              </w:rPr>
              <w:t xml:space="preserve">The position is responsible for: </w:t>
            </w:r>
          </w:p>
          <w:p w14:paraId="19A9F1D2" w14:textId="01988D77" w:rsidR="002A7411" w:rsidRPr="002A7411" w:rsidRDefault="00D87F33" w:rsidP="002A7411">
            <w:pPr>
              <w:pStyle w:val="Default"/>
              <w:numPr>
                <w:ilvl w:val="0"/>
                <w:numId w:val="4"/>
              </w:numPr>
              <w:rPr>
                <w:rFonts w:asciiTheme="minorHAnsi" w:hAnsiTheme="minorHAnsi"/>
                <w:sz w:val="20"/>
                <w:szCs w:val="20"/>
              </w:rPr>
            </w:pPr>
            <w:r>
              <w:rPr>
                <w:rFonts w:asciiTheme="minorHAnsi" w:eastAsia="Times New Roman" w:hAnsiTheme="minorHAnsi"/>
                <w:bCs/>
                <w:sz w:val="20"/>
                <w:szCs w:val="20"/>
              </w:rPr>
              <w:t>B</w:t>
            </w:r>
            <w:r w:rsidR="002A7411">
              <w:rPr>
                <w:rFonts w:asciiTheme="minorHAnsi" w:eastAsia="Times New Roman" w:hAnsiTheme="minorHAnsi"/>
                <w:bCs/>
                <w:sz w:val="20"/>
                <w:szCs w:val="20"/>
              </w:rPr>
              <w:t>uilding connections of staff across agencies</w:t>
            </w:r>
          </w:p>
          <w:p w14:paraId="307CBB8A" w14:textId="674DFE2C" w:rsidR="008E0C71" w:rsidRDefault="00D87F33" w:rsidP="002A7411">
            <w:pPr>
              <w:pStyle w:val="Default"/>
              <w:numPr>
                <w:ilvl w:val="0"/>
                <w:numId w:val="4"/>
              </w:numPr>
              <w:rPr>
                <w:rFonts w:asciiTheme="minorHAnsi" w:hAnsiTheme="minorHAnsi"/>
                <w:sz w:val="20"/>
                <w:szCs w:val="20"/>
              </w:rPr>
            </w:pPr>
            <w:r>
              <w:rPr>
                <w:rFonts w:asciiTheme="minorHAnsi" w:eastAsia="Times New Roman" w:hAnsiTheme="minorHAnsi"/>
                <w:bCs/>
                <w:sz w:val="20"/>
                <w:szCs w:val="20"/>
              </w:rPr>
              <w:t>C</w:t>
            </w:r>
            <w:r w:rsidR="00F77B56">
              <w:rPr>
                <w:rFonts w:asciiTheme="minorHAnsi" w:eastAsia="Times New Roman" w:hAnsiTheme="minorHAnsi"/>
                <w:bCs/>
                <w:sz w:val="20"/>
                <w:szCs w:val="20"/>
              </w:rPr>
              <w:t>onnect</w:t>
            </w:r>
            <w:r w:rsidR="002A7411">
              <w:rPr>
                <w:rFonts w:asciiTheme="minorHAnsi" w:eastAsia="Times New Roman" w:hAnsiTheme="minorHAnsi"/>
                <w:bCs/>
                <w:sz w:val="20"/>
                <w:szCs w:val="20"/>
              </w:rPr>
              <w:t>ing</w:t>
            </w:r>
            <w:r w:rsidR="00F77B56">
              <w:rPr>
                <w:rFonts w:asciiTheme="minorHAnsi" w:eastAsia="Times New Roman" w:hAnsiTheme="minorHAnsi"/>
                <w:bCs/>
                <w:sz w:val="20"/>
                <w:szCs w:val="20"/>
              </w:rPr>
              <w:t xml:space="preserve"> students and families with after-school and non-school supports and services</w:t>
            </w:r>
            <w:r w:rsidR="002A7411">
              <w:rPr>
                <w:rFonts w:asciiTheme="minorHAnsi" w:eastAsia="Times New Roman" w:hAnsiTheme="minorHAnsi"/>
                <w:bCs/>
                <w:sz w:val="20"/>
                <w:szCs w:val="20"/>
              </w:rPr>
              <w:t xml:space="preserve"> (e.</w:t>
            </w:r>
            <w:r w:rsidR="00F77B56">
              <w:rPr>
                <w:rFonts w:asciiTheme="minorHAnsi" w:hAnsiTheme="minorHAnsi"/>
                <w:sz w:val="20"/>
                <w:szCs w:val="20"/>
              </w:rPr>
              <w:t>g., early intervention, child welfare systems, health s</w:t>
            </w:r>
            <w:r w:rsidR="002A7411">
              <w:rPr>
                <w:rFonts w:asciiTheme="minorHAnsi" w:hAnsiTheme="minorHAnsi"/>
                <w:sz w:val="20"/>
                <w:szCs w:val="20"/>
              </w:rPr>
              <w:t>ervices)</w:t>
            </w:r>
          </w:p>
          <w:p w14:paraId="7836AD41" w14:textId="124399DD" w:rsidR="002A7411" w:rsidRPr="002A7411" w:rsidRDefault="00D87F33" w:rsidP="002A7411">
            <w:pPr>
              <w:pStyle w:val="Default"/>
              <w:numPr>
                <w:ilvl w:val="0"/>
                <w:numId w:val="4"/>
              </w:numPr>
              <w:rPr>
                <w:rFonts w:asciiTheme="minorHAnsi" w:hAnsiTheme="minorHAnsi"/>
                <w:sz w:val="20"/>
                <w:szCs w:val="20"/>
              </w:rPr>
            </w:pPr>
            <w:r>
              <w:rPr>
                <w:rFonts w:asciiTheme="minorHAnsi" w:hAnsiTheme="minorHAnsi"/>
                <w:sz w:val="20"/>
                <w:szCs w:val="20"/>
              </w:rPr>
              <w:t>I</w:t>
            </w:r>
            <w:r w:rsidR="002A7411">
              <w:rPr>
                <w:rFonts w:asciiTheme="minorHAnsi" w:hAnsiTheme="minorHAnsi"/>
                <w:sz w:val="20"/>
                <w:szCs w:val="20"/>
              </w:rPr>
              <w:t>dentifying gaps in needed services in the community and leading collaborative e</w:t>
            </w:r>
            <w:r w:rsidR="003E193C">
              <w:rPr>
                <w:rFonts w:asciiTheme="minorHAnsi" w:hAnsiTheme="minorHAnsi"/>
                <w:sz w:val="20"/>
                <w:szCs w:val="20"/>
              </w:rPr>
              <w:t xml:space="preserve">fforts to address unmet needs </w:t>
            </w:r>
            <w:r w:rsidR="002A7411">
              <w:rPr>
                <w:rFonts w:asciiTheme="minorHAnsi" w:hAnsiTheme="minorHAnsi"/>
                <w:sz w:val="20"/>
                <w:szCs w:val="20"/>
              </w:rPr>
              <w:t>in the community</w:t>
            </w:r>
          </w:p>
        </w:tc>
        <w:tc>
          <w:tcPr>
            <w:tcW w:w="1980" w:type="dxa"/>
            <w:tcBorders>
              <w:top w:val="single" w:sz="18" w:space="0" w:color="auto"/>
              <w:left w:val="single" w:sz="8" w:space="0" w:color="000000"/>
              <w:bottom w:val="single" w:sz="8" w:space="0" w:color="000000"/>
              <w:right w:val="single" w:sz="8" w:space="0" w:color="000000"/>
            </w:tcBorders>
            <w:shd w:val="clear" w:color="auto" w:fill="auto"/>
          </w:tcPr>
          <w:p w14:paraId="64A192B1" w14:textId="14EC15ED" w:rsidR="008E0C71" w:rsidRPr="00BA4326" w:rsidRDefault="008E0C71" w:rsidP="00AA70F1">
            <w:pPr>
              <w:pStyle w:val="ListParagraph"/>
              <w:spacing w:after="0" w:line="240" w:lineRule="auto"/>
              <w:ind w:left="0"/>
              <w:rPr>
                <w:rFonts w:asciiTheme="minorHAnsi" w:hAnsiTheme="minorHAnsi"/>
                <w:color w:val="76923C"/>
              </w:rPr>
            </w:pPr>
          </w:p>
        </w:tc>
        <w:tc>
          <w:tcPr>
            <w:tcW w:w="1980" w:type="dxa"/>
            <w:tcBorders>
              <w:top w:val="single" w:sz="18" w:space="0" w:color="auto"/>
              <w:left w:val="single" w:sz="8" w:space="0" w:color="000000"/>
              <w:bottom w:val="single" w:sz="8" w:space="0" w:color="000000"/>
              <w:right w:val="single" w:sz="8" w:space="0" w:color="000000"/>
            </w:tcBorders>
          </w:tcPr>
          <w:p w14:paraId="258588B6" w14:textId="77777777" w:rsidR="008E0C71" w:rsidRPr="00BA4326" w:rsidRDefault="008E0C71" w:rsidP="00AA70F1">
            <w:pPr>
              <w:pStyle w:val="ListParagraph"/>
              <w:spacing w:after="0" w:line="240" w:lineRule="auto"/>
              <w:ind w:left="0"/>
              <w:rPr>
                <w:rFonts w:asciiTheme="minorHAnsi" w:hAnsiTheme="minorHAnsi"/>
                <w:color w:val="76923C"/>
              </w:rPr>
            </w:pPr>
          </w:p>
        </w:tc>
        <w:tc>
          <w:tcPr>
            <w:tcW w:w="1620" w:type="dxa"/>
            <w:tcBorders>
              <w:top w:val="single" w:sz="18" w:space="0" w:color="auto"/>
              <w:left w:val="single" w:sz="8" w:space="0" w:color="000000"/>
              <w:bottom w:val="single" w:sz="8" w:space="0" w:color="000000"/>
              <w:right w:val="single" w:sz="8" w:space="0" w:color="000000"/>
            </w:tcBorders>
            <w:shd w:val="clear" w:color="auto" w:fill="auto"/>
          </w:tcPr>
          <w:p w14:paraId="0EDA83FD" w14:textId="77777777" w:rsidR="008E0C71" w:rsidRPr="00BA4326" w:rsidRDefault="008E0C71" w:rsidP="00AA70F1">
            <w:pPr>
              <w:pStyle w:val="ListParagraph"/>
              <w:spacing w:after="0" w:line="240" w:lineRule="auto"/>
              <w:ind w:left="0"/>
              <w:rPr>
                <w:rFonts w:asciiTheme="minorHAnsi" w:hAnsiTheme="minorHAnsi"/>
                <w:color w:val="76923C"/>
              </w:rPr>
            </w:pPr>
          </w:p>
        </w:tc>
      </w:tr>
      <w:tr w:rsidR="009030A0" w:rsidRPr="00BA4326" w14:paraId="028224E1" w14:textId="77777777" w:rsidTr="009030A0">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5698D47D" w14:textId="5C14B420" w:rsidR="00054771" w:rsidRDefault="00054771" w:rsidP="00AA70F1">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District administrators and community leaders (or the B-3 leadership team) create and regularly update an asset map of resources and supports available in the community that could partner with and coordinate with elementary schools and early learning programs/centers.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401CB4F9" w14:textId="77777777" w:rsidR="00054771" w:rsidRPr="00BA4326" w:rsidRDefault="00054771" w:rsidP="00AA70F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28578E13" w14:textId="77777777" w:rsidR="00054771" w:rsidRPr="00321B72" w:rsidRDefault="00054771" w:rsidP="00AA70F1">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41F22BAB" w14:textId="77777777" w:rsidR="00054771" w:rsidRPr="00BA4326" w:rsidRDefault="00054771" w:rsidP="00AA70F1">
            <w:pPr>
              <w:pStyle w:val="ListParagraph"/>
              <w:spacing w:after="0" w:line="240" w:lineRule="auto"/>
              <w:ind w:left="0"/>
              <w:rPr>
                <w:rFonts w:asciiTheme="minorHAnsi" w:hAnsiTheme="minorHAnsi"/>
                <w:color w:val="76923C"/>
              </w:rPr>
            </w:pPr>
          </w:p>
        </w:tc>
      </w:tr>
      <w:tr w:rsidR="009030A0" w:rsidRPr="00BA4326" w14:paraId="5261F280" w14:textId="77777777" w:rsidTr="009030A0">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39FECE92" w14:textId="4C70599F" w:rsidR="00AA70F1" w:rsidRPr="00BA4326" w:rsidRDefault="00F77B56" w:rsidP="00AA70F1">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District administrators/community leaders set the expectations that schools/programs/centers will share an array of AGGREGATE data on children to community partners for program/service planning, coordination, and implementation.</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F478316" w14:textId="77777777" w:rsidR="00AA70F1" w:rsidRPr="00BA4326" w:rsidRDefault="00AA70F1" w:rsidP="00AA70F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757CF134" w14:textId="77777777" w:rsidR="00AA70F1" w:rsidRPr="00321B72" w:rsidRDefault="00AA70F1" w:rsidP="00AA70F1">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553E4ECD" w14:textId="3F51E3C5" w:rsidR="00AA70F1" w:rsidRPr="00BA4326" w:rsidRDefault="00AA70F1" w:rsidP="00AA70F1">
            <w:pPr>
              <w:pStyle w:val="ListParagraph"/>
              <w:spacing w:after="0" w:line="240" w:lineRule="auto"/>
              <w:ind w:left="0"/>
              <w:rPr>
                <w:rFonts w:asciiTheme="minorHAnsi" w:hAnsiTheme="minorHAnsi"/>
                <w:color w:val="76923C"/>
              </w:rPr>
            </w:pPr>
          </w:p>
        </w:tc>
      </w:tr>
      <w:tr w:rsidR="009030A0" w:rsidRPr="00BA4326" w14:paraId="354E5258" w14:textId="77777777" w:rsidTr="009030A0">
        <w:tc>
          <w:tcPr>
            <w:tcW w:w="8370" w:type="dxa"/>
            <w:tcBorders>
              <w:top w:val="single" w:sz="8" w:space="0" w:color="000000"/>
              <w:left w:val="single" w:sz="8" w:space="0" w:color="000000"/>
              <w:bottom w:val="single" w:sz="4" w:space="0" w:color="auto"/>
              <w:right w:val="single" w:sz="8" w:space="0" w:color="000000"/>
            </w:tcBorders>
            <w:shd w:val="clear" w:color="auto" w:fill="auto"/>
          </w:tcPr>
          <w:p w14:paraId="12A10526" w14:textId="2FB54703" w:rsidR="00521F7E" w:rsidRPr="00321B72" w:rsidRDefault="00F76279" w:rsidP="00A57BB1">
            <w:pPr>
              <w:pStyle w:val="ListParagraph"/>
              <w:spacing w:after="0" w:line="240" w:lineRule="auto"/>
              <w:ind w:left="0"/>
              <w:rPr>
                <w:rFonts w:asciiTheme="minorHAnsi" w:eastAsia="Times New Roman" w:hAnsiTheme="minorHAnsi"/>
                <w:bCs/>
                <w:i/>
                <w:sz w:val="20"/>
                <w:szCs w:val="20"/>
              </w:rPr>
            </w:pPr>
            <w:r>
              <w:rPr>
                <w:rFonts w:asciiTheme="minorHAnsi" w:eastAsia="Times New Roman" w:hAnsiTheme="minorHAnsi"/>
                <w:bCs/>
                <w:sz w:val="20"/>
                <w:szCs w:val="20"/>
              </w:rPr>
              <w:t>District administrators and community leaders increase children’s access to after-school, extended learning opportunities, and community supports.</w:t>
            </w:r>
          </w:p>
        </w:tc>
        <w:tc>
          <w:tcPr>
            <w:tcW w:w="1980" w:type="dxa"/>
            <w:tcBorders>
              <w:top w:val="single" w:sz="8" w:space="0" w:color="000000"/>
              <w:left w:val="single" w:sz="8" w:space="0" w:color="000000"/>
              <w:bottom w:val="single" w:sz="4" w:space="0" w:color="auto"/>
              <w:right w:val="single" w:sz="8" w:space="0" w:color="000000"/>
            </w:tcBorders>
            <w:shd w:val="clear" w:color="auto" w:fill="auto"/>
          </w:tcPr>
          <w:p w14:paraId="464F44D1"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4" w:space="0" w:color="auto"/>
              <w:right w:val="single" w:sz="8" w:space="0" w:color="000000"/>
            </w:tcBorders>
          </w:tcPr>
          <w:p w14:paraId="6A0FE0BD"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4" w:space="0" w:color="auto"/>
              <w:right w:val="single" w:sz="8" w:space="0" w:color="000000"/>
            </w:tcBorders>
            <w:shd w:val="clear" w:color="auto" w:fill="auto"/>
          </w:tcPr>
          <w:p w14:paraId="7E2D9231" w14:textId="77777777" w:rsidR="00521F7E" w:rsidRPr="00BA4326" w:rsidRDefault="00521F7E" w:rsidP="00A57BB1">
            <w:pPr>
              <w:pStyle w:val="ListParagraph"/>
              <w:spacing w:after="0" w:line="240" w:lineRule="auto"/>
              <w:ind w:left="0"/>
              <w:rPr>
                <w:rFonts w:asciiTheme="minorHAnsi" w:hAnsiTheme="minorHAnsi"/>
                <w:color w:val="76923C"/>
              </w:rPr>
            </w:pPr>
          </w:p>
        </w:tc>
      </w:tr>
      <w:tr w:rsidR="009030A0" w:rsidRPr="00BA4326" w14:paraId="2EE9C81A" w14:textId="77777777" w:rsidTr="009030A0">
        <w:tc>
          <w:tcPr>
            <w:tcW w:w="8370" w:type="dxa"/>
            <w:tcBorders>
              <w:top w:val="single" w:sz="4" w:space="0" w:color="auto"/>
              <w:left w:val="single" w:sz="8" w:space="0" w:color="000000"/>
              <w:bottom w:val="single" w:sz="8" w:space="0" w:color="000000"/>
              <w:right w:val="single" w:sz="8" w:space="0" w:color="000000"/>
            </w:tcBorders>
            <w:shd w:val="clear" w:color="auto" w:fill="auto"/>
          </w:tcPr>
          <w:p w14:paraId="1A1C4FBD" w14:textId="77777777" w:rsidR="0072705B" w:rsidRPr="0072705B" w:rsidRDefault="0072705B" w:rsidP="00A57BB1">
            <w:pPr>
              <w:pStyle w:val="ListParagraph"/>
              <w:spacing w:after="0" w:line="240" w:lineRule="auto"/>
              <w:ind w:left="0"/>
              <w:rPr>
                <w:rFonts w:asciiTheme="minorHAnsi" w:eastAsia="Times New Roman" w:hAnsiTheme="minorHAnsi"/>
                <w:bCs/>
                <w:sz w:val="20"/>
                <w:szCs w:val="20"/>
              </w:rPr>
            </w:pPr>
            <w:r w:rsidRPr="0072705B">
              <w:rPr>
                <w:rFonts w:asciiTheme="minorHAnsi" w:eastAsia="Times New Roman" w:hAnsiTheme="minorHAnsi"/>
                <w:bCs/>
                <w:sz w:val="20"/>
                <w:szCs w:val="20"/>
              </w:rPr>
              <w:t xml:space="preserve">Schools and programs work together to create a “no wrong door” entry and referral system into early childhood services including: </w:t>
            </w:r>
          </w:p>
          <w:p w14:paraId="0FAC3D0D" w14:textId="221E486F" w:rsidR="0072705B" w:rsidRPr="0072705B" w:rsidRDefault="0072705B" w:rsidP="0072705B">
            <w:pPr>
              <w:pStyle w:val="ListParagraph"/>
              <w:numPr>
                <w:ilvl w:val="0"/>
                <w:numId w:val="13"/>
              </w:numPr>
              <w:spacing w:after="0" w:line="240" w:lineRule="auto"/>
              <w:rPr>
                <w:rFonts w:asciiTheme="minorHAnsi" w:eastAsia="Times New Roman" w:hAnsiTheme="minorHAnsi"/>
                <w:bCs/>
                <w:sz w:val="20"/>
                <w:szCs w:val="20"/>
              </w:rPr>
            </w:pPr>
            <w:r w:rsidRPr="0072705B">
              <w:rPr>
                <w:rFonts w:asciiTheme="minorHAnsi" w:eastAsia="Times New Roman" w:hAnsiTheme="minorHAnsi"/>
                <w:bCs/>
                <w:sz w:val="20"/>
                <w:szCs w:val="20"/>
              </w:rPr>
              <w:t xml:space="preserve">a universal touch point at birth; </w:t>
            </w:r>
          </w:p>
          <w:p w14:paraId="697918E9" w14:textId="77777777" w:rsidR="0072705B" w:rsidRPr="0072705B" w:rsidRDefault="0072705B" w:rsidP="0072705B">
            <w:pPr>
              <w:pStyle w:val="ListParagraph"/>
              <w:numPr>
                <w:ilvl w:val="0"/>
                <w:numId w:val="13"/>
              </w:numPr>
              <w:spacing w:after="0" w:line="240" w:lineRule="auto"/>
              <w:rPr>
                <w:rFonts w:asciiTheme="minorHAnsi" w:eastAsia="Times New Roman" w:hAnsiTheme="minorHAnsi"/>
                <w:bCs/>
                <w:sz w:val="20"/>
                <w:szCs w:val="20"/>
              </w:rPr>
            </w:pPr>
            <w:r w:rsidRPr="0072705B">
              <w:rPr>
                <w:rFonts w:asciiTheme="minorHAnsi" w:eastAsia="Times New Roman" w:hAnsiTheme="minorHAnsi"/>
                <w:bCs/>
                <w:sz w:val="20"/>
                <w:szCs w:val="20"/>
              </w:rPr>
              <w:t xml:space="preserve">active outreach to and identification of high-risk children from birth and throughout the early years; </w:t>
            </w:r>
          </w:p>
          <w:p w14:paraId="1CA736A7" w14:textId="0842D953" w:rsidR="00521F7E" w:rsidRPr="0072705B" w:rsidRDefault="0072705B" w:rsidP="0072705B">
            <w:pPr>
              <w:pStyle w:val="ListParagraph"/>
              <w:numPr>
                <w:ilvl w:val="0"/>
                <w:numId w:val="13"/>
              </w:numPr>
              <w:spacing w:after="0" w:line="240" w:lineRule="auto"/>
              <w:rPr>
                <w:rFonts w:asciiTheme="minorHAnsi" w:eastAsia="Times New Roman" w:hAnsiTheme="minorHAnsi"/>
                <w:bCs/>
                <w:sz w:val="20"/>
                <w:szCs w:val="20"/>
              </w:rPr>
            </w:pPr>
            <w:r w:rsidRPr="0072705B">
              <w:rPr>
                <w:rFonts w:asciiTheme="minorHAnsi" w:eastAsia="Times New Roman" w:hAnsiTheme="minorHAnsi"/>
                <w:bCs/>
                <w:sz w:val="20"/>
                <w:szCs w:val="20"/>
              </w:rPr>
              <w:t xml:space="preserve">a mechanism for connection of children to programs and services that best meet their needs </w:t>
            </w:r>
          </w:p>
        </w:tc>
        <w:tc>
          <w:tcPr>
            <w:tcW w:w="1980" w:type="dxa"/>
            <w:tcBorders>
              <w:top w:val="single" w:sz="4" w:space="0" w:color="auto"/>
              <w:left w:val="single" w:sz="8" w:space="0" w:color="000000"/>
              <w:bottom w:val="single" w:sz="8" w:space="0" w:color="000000"/>
              <w:right w:val="single" w:sz="8" w:space="0" w:color="000000"/>
            </w:tcBorders>
            <w:shd w:val="clear" w:color="auto" w:fill="auto"/>
          </w:tcPr>
          <w:p w14:paraId="55E86268"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4" w:space="0" w:color="auto"/>
              <w:left w:val="single" w:sz="8" w:space="0" w:color="000000"/>
              <w:bottom w:val="single" w:sz="8" w:space="0" w:color="000000"/>
              <w:right w:val="single" w:sz="8" w:space="0" w:color="000000"/>
            </w:tcBorders>
          </w:tcPr>
          <w:p w14:paraId="4F142365" w14:textId="77777777" w:rsidR="00521F7E" w:rsidRDefault="00521F7E" w:rsidP="00A57BB1">
            <w:pPr>
              <w:pStyle w:val="ListParagraph"/>
              <w:spacing w:after="0" w:line="240" w:lineRule="auto"/>
              <w:ind w:left="0"/>
              <w:rPr>
                <w:rFonts w:asciiTheme="minorHAnsi" w:hAnsiTheme="minorHAnsi"/>
                <w:color w:val="0070C0"/>
              </w:rPr>
            </w:pPr>
          </w:p>
        </w:tc>
        <w:tc>
          <w:tcPr>
            <w:tcW w:w="1620" w:type="dxa"/>
            <w:tcBorders>
              <w:top w:val="single" w:sz="4" w:space="0" w:color="auto"/>
              <w:left w:val="single" w:sz="8" w:space="0" w:color="000000"/>
              <w:bottom w:val="single" w:sz="8" w:space="0" w:color="000000"/>
              <w:right w:val="single" w:sz="8" w:space="0" w:color="000000"/>
            </w:tcBorders>
            <w:shd w:val="clear" w:color="auto" w:fill="auto"/>
          </w:tcPr>
          <w:p w14:paraId="529EBDF2" w14:textId="60101DFD" w:rsidR="00521F7E" w:rsidRPr="006769EB" w:rsidRDefault="00521F7E" w:rsidP="00A57BB1">
            <w:pPr>
              <w:pStyle w:val="ListParagraph"/>
              <w:spacing w:after="0" w:line="240" w:lineRule="auto"/>
              <w:ind w:left="0"/>
              <w:rPr>
                <w:rFonts w:asciiTheme="minorHAnsi" w:hAnsiTheme="minorHAnsi"/>
                <w:color w:val="0070C0"/>
              </w:rPr>
            </w:pPr>
          </w:p>
        </w:tc>
      </w:tr>
      <w:tr w:rsidR="009030A0" w:rsidRPr="00BA4326" w14:paraId="291D6613" w14:textId="77777777" w:rsidTr="009030A0">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59AE6975" w14:textId="28172543" w:rsidR="00521F7E" w:rsidRPr="00BA4326" w:rsidRDefault="00E42C06" w:rsidP="00A57BB1">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An effective, coordinated, system exists to ensure comprehensive developmental screening is available to all young children (birth to age 5) and connect those in need with Early Intervention or Special Education services.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3108972"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7C758904"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44165DE8" w14:textId="77777777" w:rsidR="00521F7E" w:rsidRPr="00BA4326" w:rsidRDefault="00521F7E" w:rsidP="00A57BB1">
            <w:pPr>
              <w:pStyle w:val="ListParagraph"/>
              <w:spacing w:after="0" w:line="240" w:lineRule="auto"/>
              <w:ind w:left="0"/>
              <w:rPr>
                <w:rFonts w:asciiTheme="minorHAnsi" w:hAnsiTheme="minorHAnsi"/>
                <w:color w:val="76923C"/>
              </w:rPr>
            </w:pPr>
          </w:p>
        </w:tc>
      </w:tr>
    </w:tbl>
    <w:p w14:paraId="0920F377" w14:textId="77777777" w:rsidR="00361B28" w:rsidRPr="00361B28" w:rsidRDefault="00361B28" w:rsidP="00361B28"/>
    <w:p w14:paraId="63B1DFD2" w14:textId="39E45F18" w:rsidR="00361B28" w:rsidRPr="00361B28" w:rsidRDefault="00361B28" w:rsidP="00361B28"/>
    <w:p w14:paraId="45C8CC06" w14:textId="2656B3C8" w:rsidR="00521F7E" w:rsidRDefault="00521F7E" w:rsidP="009030A0">
      <w:pPr>
        <w:pStyle w:val="ListParagraph"/>
        <w:numPr>
          <w:ilvl w:val="0"/>
          <w:numId w:val="19"/>
        </w:numPr>
        <w:spacing w:after="180" w:line="288" w:lineRule="auto"/>
        <w:ind w:left="360"/>
      </w:pPr>
      <w:r w:rsidRPr="00F87F42">
        <w:rPr>
          <w:b/>
        </w:rPr>
        <w:lastRenderedPageBreak/>
        <w:t>Family Engagement &amp; Parent Leadership:</w:t>
      </w:r>
      <w:r w:rsidRPr="00F87F42">
        <w:t xml:space="preserve"> schools and engaged families partner in children’s formal education such as school-parent communication about school programs and students’ progress, involving parents in school decision-making and school-community collaborations </w:t>
      </w:r>
    </w:p>
    <w:p w14:paraId="717FB907" w14:textId="77777777" w:rsidR="00521F7E" w:rsidRPr="00F87F42" w:rsidRDefault="00521F7E" w:rsidP="00521F7E">
      <w:pPr>
        <w:pStyle w:val="ListParagraph"/>
        <w:spacing w:after="180" w:line="288" w:lineRule="auto"/>
      </w:pPr>
    </w:p>
    <w:tbl>
      <w:tblPr>
        <w:tblW w:w="1395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370"/>
        <w:gridCol w:w="1980"/>
        <w:gridCol w:w="1980"/>
        <w:gridCol w:w="1620"/>
      </w:tblGrid>
      <w:tr w:rsidR="00F43A45" w:rsidRPr="00BA4326" w14:paraId="3E0B7D03" w14:textId="77777777" w:rsidTr="00CB3A04">
        <w:trPr>
          <w:trHeight w:hRule="exact" w:val="1082"/>
          <w:tblHeader/>
        </w:trPr>
        <w:tc>
          <w:tcPr>
            <w:tcW w:w="8370" w:type="dxa"/>
            <w:tcBorders>
              <w:top w:val="single" w:sz="8" w:space="0" w:color="000000"/>
              <w:left w:val="single" w:sz="8" w:space="0" w:color="000000"/>
              <w:bottom w:val="single" w:sz="18" w:space="0" w:color="000000"/>
              <w:right w:val="single" w:sz="8" w:space="0" w:color="000000"/>
            </w:tcBorders>
          </w:tcPr>
          <w:p w14:paraId="52297492" w14:textId="77777777" w:rsidR="00521F7E" w:rsidRDefault="00521F7E" w:rsidP="00A57BB1">
            <w:pPr>
              <w:pStyle w:val="ListParagraph"/>
              <w:spacing w:after="0" w:line="240" w:lineRule="auto"/>
              <w:ind w:left="0"/>
              <w:rPr>
                <w:rFonts w:asciiTheme="minorHAnsi" w:eastAsia="Times New Roman" w:hAnsiTheme="minorHAnsi"/>
                <w:b/>
                <w:bCs/>
              </w:rPr>
            </w:pPr>
            <w:r w:rsidRPr="00BA4326">
              <w:rPr>
                <w:rFonts w:asciiTheme="minorHAnsi" w:eastAsia="Times New Roman" w:hAnsiTheme="minorHAnsi"/>
                <w:b/>
                <w:bCs/>
              </w:rPr>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p w14:paraId="1B69EE3E" w14:textId="77777777" w:rsidR="00CB3A04" w:rsidRDefault="00CB3A04" w:rsidP="00A57BB1">
            <w:pPr>
              <w:pStyle w:val="ListParagraph"/>
              <w:spacing w:after="0" w:line="240" w:lineRule="auto"/>
              <w:ind w:left="0"/>
              <w:rPr>
                <w:rFonts w:asciiTheme="minorHAnsi" w:eastAsia="Times New Roman" w:hAnsiTheme="minorHAnsi"/>
                <w:b/>
                <w:bCs/>
              </w:rPr>
            </w:pPr>
          </w:p>
          <w:p w14:paraId="618F7A3B" w14:textId="49E574E6" w:rsidR="00CB3A04" w:rsidRPr="00BA4326" w:rsidRDefault="00CB3A04" w:rsidP="009849E7">
            <w:pPr>
              <w:pStyle w:val="ListParagraph"/>
              <w:spacing w:after="0" w:line="240" w:lineRule="auto"/>
              <w:ind w:left="0"/>
              <w:jc w:val="right"/>
              <w:rPr>
                <w:rFonts w:asciiTheme="minorHAnsi" w:eastAsia="Times New Roman" w:hAnsiTheme="minorHAnsi"/>
                <w:b/>
                <w:bCs/>
                <w:color w:val="76923C"/>
              </w:rPr>
            </w:pPr>
            <w:r w:rsidRPr="00CB3A04">
              <w:rPr>
                <w:rFonts w:asciiTheme="minorHAnsi" w:eastAsia="Times New Roman" w:hAnsiTheme="minorHAnsi"/>
                <w:bCs/>
                <w:i/>
              </w:rPr>
              <w:t>*Make sure to also consider your level of implementation (Not Started, Beginning, Emerging, Developed or Well Developed)</w:t>
            </w:r>
          </w:p>
        </w:tc>
        <w:tc>
          <w:tcPr>
            <w:tcW w:w="1980" w:type="dxa"/>
            <w:tcBorders>
              <w:top w:val="single" w:sz="8" w:space="0" w:color="000000"/>
              <w:left w:val="single" w:sz="8" w:space="0" w:color="000000"/>
              <w:bottom w:val="single" w:sz="18" w:space="0" w:color="000000"/>
              <w:right w:val="single" w:sz="8" w:space="0" w:color="000000"/>
            </w:tcBorders>
          </w:tcPr>
          <w:p w14:paraId="585123DE" w14:textId="3BCC8967" w:rsidR="00521F7E"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p>
          <w:p w14:paraId="3BD9CDD8"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Within Organization</w:t>
            </w:r>
          </w:p>
        </w:tc>
        <w:tc>
          <w:tcPr>
            <w:tcW w:w="1980" w:type="dxa"/>
            <w:tcBorders>
              <w:top w:val="single" w:sz="8" w:space="0" w:color="000000"/>
              <w:left w:val="single" w:sz="8" w:space="0" w:color="000000"/>
              <w:bottom w:val="single" w:sz="18" w:space="0" w:color="000000"/>
              <w:right w:val="single" w:sz="8" w:space="0" w:color="000000"/>
            </w:tcBorders>
          </w:tcPr>
          <w:p w14:paraId="2DBABB46" w14:textId="30C00917" w:rsidR="00521F7E"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p>
          <w:p w14:paraId="6FAF442B" w14:textId="77777777" w:rsidR="00521F7E"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Community-wide Across Programs</w:t>
            </w:r>
          </w:p>
        </w:tc>
        <w:tc>
          <w:tcPr>
            <w:tcW w:w="1620" w:type="dxa"/>
            <w:tcBorders>
              <w:top w:val="single" w:sz="8" w:space="0" w:color="000000"/>
              <w:left w:val="single" w:sz="8" w:space="0" w:color="000000"/>
              <w:bottom w:val="single" w:sz="18" w:space="0" w:color="000000"/>
              <w:right w:val="single" w:sz="8" w:space="0" w:color="000000"/>
            </w:tcBorders>
          </w:tcPr>
          <w:p w14:paraId="31D71A5C"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 xml:space="preserve">Next Steps </w:t>
            </w:r>
            <w:r w:rsidRPr="00BA4326">
              <w:rPr>
                <w:rFonts w:asciiTheme="minorHAnsi" w:eastAsia="Times New Roman" w:hAnsiTheme="minorHAnsi"/>
                <w:b/>
                <w:bCs/>
                <w:sz w:val="20"/>
                <w:szCs w:val="20"/>
              </w:rPr>
              <w:t xml:space="preserve"> </w:t>
            </w:r>
          </w:p>
          <w:p w14:paraId="241B1543"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521F7E" w:rsidRPr="00BA4326" w14:paraId="5D89FDE8" w14:textId="77777777" w:rsidTr="00CB3A04">
        <w:trPr>
          <w:trHeight w:hRule="exact" w:val="441"/>
        </w:trPr>
        <w:tc>
          <w:tcPr>
            <w:tcW w:w="13950" w:type="dxa"/>
            <w:gridSpan w:val="4"/>
            <w:tcBorders>
              <w:top w:val="single" w:sz="8" w:space="0" w:color="000000"/>
              <w:left w:val="single" w:sz="8" w:space="0" w:color="000000"/>
              <w:bottom w:val="single" w:sz="8" w:space="0" w:color="000000"/>
              <w:right w:val="single" w:sz="8" w:space="0" w:color="000000"/>
            </w:tcBorders>
            <w:shd w:val="clear" w:color="auto" w:fill="C0C0C0"/>
          </w:tcPr>
          <w:p w14:paraId="59C7B57A" w14:textId="1858052E" w:rsidR="00521F7E" w:rsidRPr="00BA4326" w:rsidRDefault="00AA7D97" w:rsidP="00A57BB1">
            <w:pPr>
              <w:pStyle w:val="ListParagraph"/>
              <w:spacing w:after="0" w:line="240" w:lineRule="auto"/>
              <w:ind w:left="0"/>
              <w:rPr>
                <w:rFonts w:asciiTheme="minorHAnsi" w:hAnsiTheme="minorHAnsi"/>
                <w:color w:val="76923C"/>
              </w:rPr>
            </w:pPr>
            <w:r>
              <w:rPr>
                <w:rFonts w:asciiTheme="minorHAnsi" w:hAnsiTheme="minorHAnsi"/>
              </w:rPr>
              <w:t>Understanding the importance of parents in the education process (parents as experts</w:t>
            </w:r>
            <w:r w:rsidR="002A7411">
              <w:rPr>
                <w:rFonts w:asciiTheme="minorHAnsi" w:hAnsiTheme="minorHAnsi"/>
              </w:rPr>
              <w:t>,</w:t>
            </w:r>
            <w:r>
              <w:rPr>
                <w:rFonts w:asciiTheme="minorHAnsi" w:hAnsiTheme="minorHAnsi"/>
              </w:rPr>
              <w:t xml:space="preserve"> </w:t>
            </w:r>
            <w:r w:rsidR="00BA079F">
              <w:rPr>
                <w:rFonts w:asciiTheme="minorHAnsi" w:hAnsiTheme="minorHAnsi"/>
              </w:rPr>
              <w:t>2-way</w:t>
            </w:r>
            <w:r>
              <w:rPr>
                <w:rFonts w:asciiTheme="minorHAnsi" w:hAnsiTheme="minorHAnsi"/>
              </w:rPr>
              <w:t xml:space="preserve"> communication), </w:t>
            </w:r>
            <w:r w:rsidR="00E42C06">
              <w:rPr>
                <w:rFonts w:asciiTheme="minorHAnsi" w:hAnsiTheme="minorHAnsi"/>
              </w:rPr>
              <w:t xml:space="preserve">and </w:t>
            </w:r>
            <w:r>
              <w:rPr>
                <w:rFonts w:asciiTheme="minorHAnsi" w:hAnsiTheme="minorHAnsi"/>
              </w:rPr>
              <w:t>sensitivity to family culture</w:t>
            </w:r>
          </w:p>
        </w:tc>
      </w:tr>
      <w:tr w:rsidR="00F43A45" w:rsidRPr="00BA4326" w14:paraId="346FBD05" w14:textId="77777777" w:rsidTr="00CB3A04">
        <w:tc>
          <w:tcPr>
            <w:tcW w:w="8370" w:type="dxa"/>
            <w:tcBorders>
              <w:top w:val="single" w:sz="18" w:space="0" w:color="auto"/>
              <w:left w:val="single" w:sz="8" w:space="0" w:color="000000"/>
              <w:bottom w:val="single" w:sz="8" w:space="0" w:color="000000"/>
              <w:right w:val="single" w:sz="8" w:space="0" w:color="000000"/>
            </w:tcBorders>
            <w:shd w:val="clear" w:color="auto" w:fill="auto"/>
          </w:tcPr>
          <w:p w14:paraId="317429A7" w14:textId="7756634D" w:rsidR="001E7BE7" w:rsidRPr="00F77B56" w:rsidRDefault="00F77B56" w:rsidP="002A7411">
            <w:pPr>
              <w:pStyle w:val="Default"/>
              <w:rPr>
                <w:rFonts w:asciiTheme="minorHAnsi" w:hAnsiTheme="minorHAnsi"/>
                <w:sz w:val="20"/>
                <w:szCs w:val="20"/>
              </w:rPr>
            </w:pPr>
            <w:r>
              <w:rPr>
                <w:rFonts w:asciiTheme="minorHAnsi" w:eastAsia="Times New Roman" w:hAnsiTheme="minorHAnsi"/>
                <w:bCs/>
                <w:sz w:val="20"/>
                <w:szCs w:val="20"/>
              </w:rPr>
              <w:t xml:space="preserve">District administrators and community leaders designate a senior-level position responsible for family engagement, or add it to a senior-level administrator’s job responsibilities. This could be a position shared across schools and agencies. </w:t>
            </w:r>
          </w:p>
        </w:tc>
        <w:tc>
          <w:tcPr>
            <w:tcW w:w="1980" w:type="dxa"/>
            <w:tcBorders>
              <w:top w:val="single" w:sz="18" w:space="0" w:color="auto"/>
              <w:left w:val="single" w:sz="8" w:space="0" w:color="000000"/>
              <w:bottom w:val="single" w:sz="8" w:space="0" w:color="000000"/>
              <w:right w:val="single" w:sz="8" w:space="0" w:color="000000"/>
            </w:tcBorders>
            <w:shd w:val="clear" w:color="auto" w:fill="auto"/>
          </w:tcPr>
          <w:p w14:paraId="506EC7AE" w14:textId="0225FAB7" w:rsidR="00F77B56" w:rsidRPr="00BA4326" w:rsidRDefault="00F77B56" w:rsidP="00A57BB1">
            <w:pPr>
              <w:pStyle w:val="ListParagraph"/>
              <w:spacing w:after="0" w:line="240" w:lineRule="auto"/>
              <w:ind w:left="0"/>
              <w:rPr>
                <w:rFonts w:asciiTheme="minorHAnsi" w:hAnsiTheme="minorHAnsi"/>
                <w:color w:val="76923C"/>
              </w:rPr>
            </w:pPr>
          </w:p>
        </w:tc>
        <w:tc>
          <w:tcPr>
            <w:tcW w:w="1980" w:type="dxa"/>
            <w:tcBorders>
              <w:top w:val="single" w:sz="18" w:space="0" w:color="auto"/>
              <w:left w:val="single" w:sz="8" w:space="0" w:color="000000"/>
              <w:bottom w:val="single" w:sz="8" w:space="0" w:color="000000"/>
              <w:right w:val="single" w:sz="8" w:space="0" w:color="000000"/>
            </w:tcBorders>
          </w:tcPr>
          <w:p w14:paraId="44EF3A26" w14:textId="77777777" w:rsidR="00F77B56" w:rsidRPr="00BA4326" w:rsidRDefault="00F77B56" w:rsidP="00A57BB1">
            <w:pPr>
              <w:pStyle w:val="ListParagraph"/>
              <w:spacing w:after="0" w:line="240" w:lineRule="auto"/>
              <w:ind w:left="0"/>
              <w:rPr>
                <w:rFonts w:asciiTheme="minorHAnsi" w:hAnsiTheme="minorHAnsi"/>
                <w:color w:val="76923C"/>
              </w:rPr>
            </w:pPr>
          </w:p>
        </w:tc>
        <w:tc>
          <w:tcPr>
            <w:tcW w:w="1620" w:type="dxa"/>
            <w:tcBorders>
              <w:top w:val="single" w:sz="18" w:space="0" w:color="auto"/>
              <w:left w:val="single" w:sz="8" w:space="0" w:color="000000"/>
              <w:bottom w:val="single" w:sz="8" w:space="0" w:color="000000"/>
              <w:right w:val="single" w:sz="8" w:space="0" w:color="000000"/>
            </w:tcBorders>
            <w:shd w:val="clear" w:color="auto" w:fill="auto"/>
          </w:tcPr>
          <w:p w14:paraId="289698C6" w14:textId="77777777" w:rsidR="00F77B56" w:rsidRPr="00BA4326" w:rsidRDefault="00F77B56" w:rsidP="00A57BB1">
            <w:pPr>
              <w:pStyle w:val="ListParagraph"/>
              <w:spacing w:after="0" w:line="240" w:lineRule="auto"/>
              <w:ind w:left="0"/>
              <w:rPr>
                <w:rFonts w:asciiTheme="minorHAnsi" w:hAnsiTheme="minorHAnsi"/>
                <w:color w:val="76923C"/>
              </w:rPr>
            </w:pPr>
          </w:p>
        </w:tc>
      </w:tr>
      <w:tr w:rsidR="00F43A45" w:rsidRPr="00BA4326" w14:paraId="6A2E2B3C"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10688AB3" w14:textId="77777777" w:rsidR="001E7BE7" w:rsidRDefault="00FE3A1A" w:rsidP="00A57BB1">
            <w:pPr>
              <w:pStyle w:val="ListParagraph"/>
              <w:spacing w:after="0" w:line="240" w:lineRule="auto"/>
              <w:ind w:left="0"/>
              <w:rPr>
                <w:rFonts w:asciiTheme="minorHAnsi" w:hAnsiTheme="minorHAnsi"/>
                <w:sz w:val="20"/>
                <w:szCs w:val="20"/>
              </w:rPr>
            </w:pPr>
            <w:r>
              <w:rPr>
                <w:rFonts w:asciiTheme="minorHAnsi" w:hAnsiTheme="minorHAnsi"/>
                <w:sz w:val="20"/>
                <w:szCs w:val="20"/>
              </w:rPr>
              <w:t xml:space="preserve">Families </w:t>
            </w:r>
            <w:r w:rsidR="00B934CF">
              <w:rPr>
                <w:rFonts w:asciiTheme="minorHAnsi" w:hAnsiTheme="minorHAnsi"/>
                <w:sz w:val="20"/>
                <w:szCs w:val="20"/>
              </w:rPr>
              <w:t xml:space="preserve">and educators regularly engage in </w:t>
            </w:r>
            <w:r w:rsidR="00B934CF" w:rsidRPr="002A7411">
              <w:rPr>
                <w:rFonts w:asciiTheme="minorHAnsi" w:hAnsiTheme="minorHAnsi"/>
                <w:b/>
                <w:sz w:val="20"/>
                <w:szCs w:val="20"/>
              </w:rPr>
              <w:t>bi-directional</w:t>
            </w:r>
            <w:r w:rsidR="00B934CF">
              <w:rPr>
                <w:rFonts w:asciiTheme="minorHAnsi" w:hAnsiTheme="minorHAnsi"/>
                <w:sz w:val="20"/>
                <w:szCs w:val="20"/>
              </w:rPr>
              <w:t xml:space="preserve"> communication to share information on and assess</w:t>
            </w:r>
            <w:r>
              <w:rPr>
                <w:rFonts w:asciiTheme="minorHAnsi" w:hAnsiTheme="minorHAnsi"/>
                <w:sz w:val="20"/>
                <w:szCs w:val="20"/>
              </w:rPr>
              <w:t xml:space="preserve"> child’s progress across multiple domains of learning.</w:t>
            </w:r>
          </w:p>
          <w:p w14:paraId="46CC1A4C" w14:textId="77777777" w:rsidR="001E7BE7" w:rsidRPr="001E7BE7" w:rsidRDefault="001E7BE7" w:rsidP="001E7BE7">
            <w:pPr>
              <w:pStyle w:val="ListParagraph"/>
              <w:numPr>
                <w:ilvl w:val="0"/>
                <w:numId w:val="3"/>
              </w:numPr>
              <w:spacing w:after="0" w:line="240" w:lineRule="auto"/>
              <w:rPr>
                <w:rFonts w:asciiTheme="minorHAnsi" w:eastAsia="Times New Roman" w:hAnsiTheme="minorHAnsi"/>
                <w:bCs/>
                <w:i/>
                <w:sz w:val="20"/>
                <w:szCs w:val="20"/>
              </w:rPr>
            </w:pPr>
            <w:r>
              <w:rPr>
                <w:rFonts w:asciiTheme="minorHAnsi" w:eastAsia="Times New Roman" w:hAnsiTheme="minorHAnsi"/>
                <w:bCs/>
                <w:sz w:val="20"/>
                <w:szCs w:val="20"/>
              </w:rPr>
              <w:t>B-3 teachers initiate opportunities to engage with families to develop deeper understanding of each child’s progress from home, community, and cultural perspectives.</w:t>
            </w:r>
          </w:p>
          <w:p w14:paraId="07B2463D" w14:textId="48931324" w:rsidR="00521F7E" w:rsidRPr="00585B72" w:rsidRDefault="00585B72" w:rsidP="001E7BE7">
            <w:pPr>
              <w:pStyle w:val="ListParagraph"/>
              <w:numPr>
                <w:ilvl w:val="0"/>
                <w:numId w:val="3"/>
              </w:numPr>
              <w:spacing w:after="0" w:line="240" w:lineRule="auto"/>
              <w:rPr>
                <w:rFonts w:asciiTheme="minorHAnsi" w:eastAsia="Times New Roman" w:hAnsiTheme="minorHAnsi"/>
                <w:bCs/>
                <w:i/>
                <w:sz w:val="20"/>
                <w:szCs w:val="20"/>
              </w:rPr>
            </w:pPr>
            <w:r>
              <w:rPr>
                <w:rFonts w:asciiTheme="minorHAnsi" w:eastAsia="Times New Roman" w:hAnsiTheme="minorHAnsi"/>
                <w:bCs/>
                <w:sz w:val="20"/>
                <w:szCs w:val="20"/>
              </w:rPr>
              <w:t>School and early learning leaders will establish culturally responsive, multi-modal systems of communication with families (e.g., policies and rules, available services and supports, family and child activities, data), including handbooks, newsletters, websites, email, etc.</w:t>
            </w:r>
            <w:r w:rsidR="00187CE9">
              <w:rPr>
                <w:rFonts w:asciiTheme="minorHAnsi" w:eastAsia="Times New Roman" w:hAnsiTheme="minorHAnsi"/>
                <w:bCs/>
                <w:sz w:val="20"/>
                <w:szCs w:val="20"/>
              </w:rPr>
              <w:t xml:space="preserve"> Communication with non-English speaking families is provided in their native language.</w:t>
            </w:r>
          </w:p>
          <w:p w14:paraId="78D18F47" w14:textId="5DB34300" w:rsidR="00585B72" w:rsidRPr="00321B72" w:rsidRDefault="00585B72" w:rsidP="001E7BE7">
            <w:pPr>
              <w:pStyle w:val="ListParagraph"/>
              <w:numPr>
                <w:ilvl w:val="0"/>
                <w:numId w:val="3"/>
              </w:numPr>
              <w:spacing w:after="0" w:line="240" w:lineRule="auto"/>
              <w:rPr>
                <w:rFonts w:asciiTheme="minorHAnsi" w:eastAsia="Times New Roman" w:hAnsiTheme="minorHAnsi"/>
                <w:bCs/>
                <w:i/>
                <w:sz w:val="20"/>
                <w:szCs w:val="20"/>
              </w:rPr>
            </w:pPr>
            <w:r>
              <w:rPr>
                <w:rFonts w:asciiTheme="minorHAnsi" w:eastAsia="Times New Roman" w:hAnsiTheme="minorHAnsi"/>
                <w:bCs/>
                <w:sz w:val="20"/>
                <w:szCs w:val="20"/>
              </w:rPr>
              <w:t>Teachers provide regular, accessible, and multi-modal opportunities for engaging families in understanding/supporting their child’s progress (e.g., parent-teacher conferences, home visits)</w:t>
            </w:r>
            <w:r w:rsidR="002A7411">
              <w:rPr>
                <w:rFonts w:asciiTheme="minorHAnsi" w:eastAsia="Times New Roman" w:hAnsiTheme="minorHAnsi"/>
                <w:bCs/>
                <w:sz w:val="20"/>
                <w:szCs w:val="20"/>
              </w:rPr>
              <w:t xml:space="preserve"> and are engaged as partners in problem-solving to identify appropriate supports and instructional strategies to promote their child’s learning and development.</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A72A0E3"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3A92F550"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32D9D787" w14:textId="77777777" w:rsidR="00521F7E" w:rsidRPr="00BA4326" w:rsidRDefault="00521F7E" w:rsidP="00A57BB1">
            <w:pPr>
              <w:pStyle w:val="ListParagraph"/>
              <w:spacing w:after="0" w:line="240" w:lineRule="auto"/>
              <w:ind w:left="0"/>
              <w:rPr>
                <w:rFonts w:asciiTheme="minorHAnsi" w:hAnsiTheme="minorHAnsi"/>
                <w:color w:val="76923C"/>
              </w:rPr>
            </w:pPr>
          </w:p>
        </w:tc>
      </w:tr>
      <w:tr w:rsidR="00F43A45" w:rsidRPr="00BA4326" w14:paraId="1033429C"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018ECA7B" w14:textId="75E7D778" w:rsidR="001E7BE7" w:rsidRDefault="002A7411" w:rsidP="002A7411">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Educators and schools/</w:t>
            </w:r>
            <w:r w:rsidR="001E7BE7">
              <w:rPr>
                <w:rFonts w:asciiTheme="minorHAnsi" w:eastAsia="Times New Roman" w:hAnsiTheme="minorHAnsi"/>
                <w:bCs/>
                <w:sz w:val="20"/>
                <w:szCs w:val="20"/>
              </w:rPr>
              <w:t xml:space="preserve">programs/centers will provide families with a rich array of </w:t>
            </w:r>
            <w:r>
              <w:rPr>
                <w:rFonts w:asciiTheme="minorHAnsi" w:eastAsia="Times New Roman" w:hAnsiTheme="minorHAnsi"/>
                <w:bCs/>
                <w:sz w:val="20"/>
                <w:szCs w:val="20"/>
              </w:rPr>
              <w:t xml:space="preserve">qualitative and quantitative information </w:t>
            </w:r>
            <w:r w:rsidR="001E7BE7">
              <w:rPr>
                <w:rFonts w:asciiTheme="minorHAnsi" w:eastAsia="Times New Roman" w:hAnsiTheme="minorHAnsi"/>
                <w:bCs/>
                <w:sz w:val="20"/>
                <w:szCs w:val="20"/>
              </w:rPr>
              <w:t xml:space="preserve">on </w:t>
            </w:r>
            <w:r>
              <w:rPr>
                <w:rFonts w:asciiTheme="minorHAnsi" w:eastAsia="Times New Roman" w:hAnsiTheme="minorHAnsi"/>
                <w:bCs/>
                <w:sz w:val="20"/>
                <w:szCs w:val="20"/>
              </w:rPr>
              <w:t xml:space="preserve">1) </w:t>
            </w:r>
            <w:r w:rsidR="001E7BE7">
              <w:rPr>
                <w:rFonts w:asciiTheme="minorHAnsi" w:eastAsia="Times New Roman" w:hAnsiTheme="minorHAnsi"/>
                <w:bCs/>
                <w:sz w:val="20"/>
                <w:szCs w:val="20"/>
              </w:rPr>
              <w:t>their child (e.g., attendance, academic progress, social-emotional progress</w:t>
            </w:r>
            <w:r>
              <w:rPr>
                <w:rFonts w:asciiTheme="minorHAnsi" w:eastAsia="Times New Roman" w:hAnsiTheme="minorHAnsi"/>
                <w:bCs/>
                <w:sz w:val="20"/>
                <w:szCs w:val="20"/>
              </w:rPr>
              <w:t>); 2)</w:t>
            </w:r>
            <w:r w:rsidR="001E7BE7">
              <w:rPr>
                <w:rFonts w:asciiTheme="minorHAnsi" w:eastAsia="Times New Roman" w:hAnsiTheme="minorHAnsi"/>
                <w:bCs/>
                <w:sz w:val="20"/>
                <w:szCs w:val="20"/>
              </w:rPr>
              <w:t xml:space="preserve"> classrooms</w:t>
            </w:r>
            <w:r>
              <w:rPr>
                <w:rFonts w:asciiTheme="minorHAnsi" w:eastAsia="Times New Roman" w:hAnsiTheme="minorHAnsi"/>
                <w:bCs/>
                <w:sz w:val="20"/>
                <w:szCs w:val="20"/>
              </w:rPr>
              <w:t>, curriculum activities</w:t>
            </w:r>
            <w:r w:rsidR="001E7BE7">
              <w:rPr>
                <w:rFonts w:asciiTheme="minorHAnsi" w:eastAsia="Times New Roman" w:hAnsiTheme="minorHAnsi"/>
                <w:bCs/>
                <w:sz w:val="20"/>
                <w:szCs w:val="20"/>
              </w:rPr>
              <w:t xml:space="preserve">, and </w:t>
            </w:r>
            <w:r>
              <w:rPr>
                <w:rFonts w:asciiTheme="minorHAnsi" w:eastAsia="Times New Roman" w:hAnsiTheme="minorHAnsi"/>
                <w:bCs/>
                <w:sz w:val="20"/>
                <w:szCs w:val="20"/>
              </w:rPr>
              <w:t xml:space="preserve">3) </w:t>
            </w:r>
            <w:r w:rsidR="001E7BE7">
              <w:rPr>
                <w:rFonts w:asciiTheme="minorHAnsi" w:eastAsia="Times New Roman" w:hAnsiTheme="minorHAnsi"/>
                <w:bCs/>
                <w:sz w:val="20"/>
                <w:szCs w:val="20"/>
              </w:rPr>
              <w:t>programs/schools.</w:t>
            </w:r>
            <w:r>
              <w:rPr>
                <w:rFonts w:asciiTheme="minorHAnsi" w:eastAsia="Times New Roman" w:hAnsiTheme="minorHAnsi"/>
                <w:bCs/>
                <w:sz w:val="20"/>
                <w:szCs w:val="20"/>
              </w:rPr>
              <w:t xml:space="preserve"> </w:t>
            </w:r>
            <w:r w:rsidR="00AF2E65">
              <w:rPr>
                <w:rFonts w:asciiTheme="minorHAnsi" w:eastAsia="Times New Roman" w:hAnsiTheme="minorHAnsi"/>
                <w:bCs/>
                <w:sz w:val="20"/>
                <w:szCs w:val="20"/>
              </w:rPr>
              <w:t>Educators and schools help to ensure that f</w:t>
            </w:r>
            <w:r>
              <w:rPr>
                <w:rFonts w:asciiTheme="minorHAnsi" w:eastAsia="Times New Roman" w:hAnsiTheme="minorHAnsi"/>
                <w:bCs/>
                <w:sz w:val="20"/>
                <w:szCs w:val="20"/>
              </w:rPr>
              <w:t xml:space="preserve">amilies understand the information </w:t>
            </w:r>
            <w:r w:rsidR="001E7BE7">
              <w:rPr>
                <w:rFonts w:asciiTheme="minorHAnsi" w:eastAsia="Times New Roman" w:hAnsiTheme="minorHAnsi"/>
                <w:bCs/>
                <w:sz w:val="20"/>
                <w:szCs w:val="20"/>
              </w:rPr>
              <w:t>available</w:t>
            </w:r>
            <w:r w:rsidR="00C57202">
              <w:rPr>
                <w:rFonts w:asciiTheme="minorHAnsi" w:eastAsia="Times New Roman" w:hAnsiTheme="minorHAnsi"/>
                <w:bCs/>
                <w:sz w:val="20"/>
                <w:szCs w:val="20"/>
              </w:rPr>
              <w:t xml:space="preserve"> and</w:t>
            </w:r>
            <w:r w:rsidR="001E7BE7">
              <w:rPr>
                <w:rFonts w:asciiTheme="minorHAnsi" w:eastAsia="Times New Roman" w:hAnsiTheme="minorHAnsi"/>
                <w:bCs/>
                <w:sz w:val="20"/>
                <w:szCs w:val="20"/>
              </w:rPr>
              <w:t xml:space="preserve"> </w:t>
            </w:r>
            <w:r>
              <w:rPr>
                <w:rFonts w:asciiTheme="minorHAnsi" w:eastAsia="Times New Roman" w:hAnsiTheme="minorHAnsi"/>
                <w:bCs/>
                <w:sz w:val="20"/>
                <w:szCs w:val="20"/>
              </w:rPr>
              <w:t>the limitations of quantitative data</w:t>
            </w:r>
            <w:r w:rsidR="00C57202">
              <w:rPr>
                <w:rFonts w:asciiTheme="minorHAnsi" w:eastAsia="Times New Roman" w:hAnsiTheme="minorHAnsi"/>
                <w:bCs/>
                <w:sz w:val="20"/>
                <w:szCs w:val="20"/>
              </w:rPr>
              <w:t>.</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5DFA71A7" w14:textId="3D76835A" w:rsidR="001E7BE7" w:rsidRPr="00BA4326" w:rsidRDefault="001E7BE7"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6BE6EA82" w14:textId="77777777" w:rsidR="001E7BE7" w:rsidRPr="00321B72" w:rsidRDefault="001E7BE7" w:rsidP="00A57BB1">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14BF768A" w14:textId="77777777" w:rsidR="001E7BE7" w:rsidRPr="00321B72" w:rsidRDefault="001E7BE7" w:rsidP="00A57BB1">
            <w:pPr>
              <w:pStyle w:val="ListParagraph"/>
              <w:spacing w:after="0" w:line="240" w:lineRule="auto"/>
              <w:ind w:left="0"/>
              <w:rPr>
                <w:rFonts w:asciiTheme="minorHAnsi" w:hAnsiTheme="minorHAnsi"/>
                <w:color w:val="0070C0"/>
              </w:rPr>
            </w:pPr>
          </w:p>
        </w:tc>
      </w:tr>
      <w:tr w:rsidR="00F43A45" w:rsidRPr="00BA4326" w14:paraId="7A200D07"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083D8ACC" w14:textId="4A2FDC80" w:rsidR="00521F7E" w:rsidRDefault="00A642D1" w:rsidP="00A57BB1">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District administrators, school leaders, early</w:t>
            </w:r>
            <w:r w:rsidR="00B934CF">
              <w:rPr>
                <w:rFonts w:asciiTheme="minorHAnsi" w:eastAsia="Times New Roman" w:hAnsiTheme="minorHAnsi"/>
                <w:bCs/>
                <w:sz w:val="20"/>
                <w:szCs w:val="20"/>
              </w:rPr>
              <w:t xml:space="preserve"> childhood administrators, and educators make efforts </w:t>
            </w:r>
            <w:r w:rsidR="00D87F33">
              <w:rPr>
                <w:rFonts w:asciiTheme="minorHAnsi" w:eastAsia="Times New Roman" w:hAnsiTheme="minorHAnsi"/>
                <w:bCs/>
                <w:sz w:val="20"/>
                <w:szCs w:val="20"/>
              </w:rPr>
              <w:t xml:space="preserve">to build cultural awareness and </w:t>
            </w:r>
            <w:r w:rsidR="00B934CF">
              <w:rPr>
                <w:rFonts w:asciiTheme="minorHAnsi" w:eastAsia="Times New Roman" w:hAnsiTheme="minorHAnsi"/>
                <w:bCs/>
                <w:sz w:val="20"/>
                <w:szCs w:val="20"/>
              </w:rPr>
              <w:t xml:space="preserve">educate themselves on and be responsive to the </w:t>
            </w:r>
            <w:r>
              <w:rPr>
                <w:rFonts w:asciiTheme="minorHAnsi" w:eastAsia="Times New Roman" w:hAnsiTheme="minorHAnsi"/>
                <w:bCs/>
                <w:sz w:val="20"/>
                <w:szCs w:val="20"/>
              </w:rPr>
              <w:t>cultural</w:t>
            </w:r>
            <w:r w:rsidR="00B934CF">
              <w:rPr>
                <w:rFonts w:asciiTheme="minorHAnsi" w:eastAsia="Times New Roman" w:hAnsiTheme="minorHAnsi"/>
                <w:bCs/>
                <w:sz w:val="20"/>
                <w:szCs w:val="20"/>
              </w:rPr>
              <w:t xml:space="preserve"> </w:t>
            </w:r>
            <w:r>
              <w:rPr>
                <w:rFonts w:asciiTheme="minorHAnsi" w:eastAsia="Times New Roman" w:hAnsiTheme="minorHAnsi"/>
                <w:bCs/>
                <w:sz w:val="20"/>
                <w:szCs w:val="20"/>
              </w:rPr>
              <w:t>and linguistic</w:t>
            </w:r>
            <w:r w:rsidR="00B934CF">
              <w:rPr>
                <w:rFonts w:asciiTheme="minorHAnsi" w:eastAsia="Times New Roman" w:hAnsiTheme="minorHAnsi"/>
                <w:bCs/>
                <w:sz w:val="20"/>
                <w:szCs w:val="20"/>
              </w:rPr>
              <w:t xml:space="preserve"> backgrounds of the communities and individuals they serve</w:t>
            </w:r>
            <w:r>
              <w:rPr>
                <w:rFonts w:asciiTheme="minorHAnsi" w:eastAsia="Times New Roman" w:hAnsiTheme="minorHAnsi"/>
                <w:bCs/>
                <w:sz w:val="20"/>
                <w:szCs w:val="20"/>
              </w:rPr>
              <w:t>.</w:t>
            </w:r>
            <w:r w:rsidR="00B934CF">
              <w:rPr>
                <w:rFonts w:asciiTheme="minorHAnsi" w:eastAsia="Times New Roman" w:hAnsiTheme="minorHAnsi"/>
                <w:bCs/>
                <w:sz w:val="20"/>
                <w:szCs w:val="20"/>
              </w:rPr>
              <w:t xml:space="preserve"> All staff approach families with cultural humility.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3C025A19"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41474E71" w14:textId="77777777" w:rsidR="00521F7E" w:rsidRPr="00321B72" w:rsidRDefault="00521F7E" w:rsidP="00A57BB1">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67992B53" w14:textId="77777777" w:rsidR="00521F7E" w:rsidRPr="00321B72" w:rsidRDefault="00521F7E" w:rsidP="00A57BB1">
            <w:pPr>
              <w:pStyle w:val="ListParagraph"/>
              <w:spacing w:after="0" w:line="240" w:lineRule="auto"/>
              <w:ind w:left="0"/>
              <w:rPr>
                <w:rFonts w:asciiTheme="minorHAnsi" w:hAnsiTheme="minorHAnsi"/>
                <w:color w:val="0070C0"/>
              </w:rPr>
            </w:pPr>
          </w:p>
        </w:tc>
      </w:tr>
      <w:tr w:rsidR="00F43A45" w:rsidRPr="00BA4326" w14:paraId="4215365B" w14:textId="77777777" w:rsidTr="00CB3A04">
        <w:tc>
          <w:tcPr>
            <w:tcW w:w="8370" w:type="dxa"/>
            <w:tcBorders>
              <w:top w:val="single" w:sz="8" w:space="0" w:color="000000"/>
              <w:left w:val="single" w:sz="8" w:space="0" w:color="000000"/>
              <w:bottom w:val="single" w:sz="18" w:space="0" w:color="auto"/>
              <w:right w:val="single" w:sz="8" w:space="0" w:color="000000"/>
            </w:tcBorders>
            <w:shd w:val="clear" w:color="auto" w:fill="auto"/>
          </w:tcPr>
          <w:p w14:paraId="78ED978F" w14:textId="77777777" w:rsidR="00361B28" w:rsidRDefault="00E86E83" w:rsidP="00CB3A04">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District administrators and community leaders </w:t>
            </w:r>
            <w:r w:rsidR="00AA7D97">
              <w:rPr>
                <w:rFonts w:asciiTheme="minorHAnsi" w:eastAsia="Times New Roman" w:hAnsiTheme="minorHAnsi"/>
                <w:bCs/>
                <w:sz w:val="20"/>
                <w:szCs w:val="20"/>
              </w:rPr>
              <w:t>use a range of resources and strategies to support culturally responsive family engagement practices in schools and programs/centers.</w:t>
            </w:r>
            <w:r>
              <w:rPr>
                <w:rFonts w:asciiTheme="minorHAnsi" w:eastAsia="Times New Roman" w:hAnsiTheme="minorHAnsi"/>
                <w:bCs/>
                <w:sz w:val="20"/>
                <w:szCs w:val="20"/>
              </w:rPr>
              <w:t xml:space="preserve"> </w:t>
            </w:r>
            <w:r w:rsidR="00AA7D97">
              <w:rPr>
                <w:rFonts w:asciiTheme="minorHAnsi" w:eastAsia="Times New Roman" w:hAnsiTheme="minorHAnsi"/>
                <w:bCs/>
                <w:sz w:val="20"/>
                <w:szCs w:val="20"/>
              </w:rPr>
              <w:t xml:space="preserve">This may include </w:t>
            </w:r>
            <w:r>
              <w:rPr>
                <w:rFonts w:asciiTheme="minorHAnsi" w:eastAsia="Times New Roman" w:hAnsiTheme="minorHAnsi"/>
                <w:bCs/>
                <w:sz w:val="20"/>
                <w:szCs w:val="20"/>
              </w:rPr>
              <w:t>development</w:t>
            </w:r>
            <w:r w:rsidR="00AA7D97">
              <w:rPr>
                <w:rFonts w:asciiTheme="minorHAnsi" w:eastAsia="Times New Roman" w:hAnsiTheme="minorHAnsi"/>
                <w:bCs/>
                <w:sz w:val="20"/>
                <w:szCs w:val="20"/>
              </w:rPr>
              <w:t xml:space="preserve"> or adoption </w:t>
            </w:r>
            <w:r>
              <w:rPr>
                <w:rFonts w:asciiTheme="minorHAnsi" w:eastAsia="Times New Roman" w:hAnsiTheme="minorHAnsi"/>
                <w:bCs/>
                <w:sz w:val="20"/>
                <w:szCs w:val="20"/>
              </w:rPr>
              <w:t>of guidebooks or toolkits based on research</w:t>
            </w:r>
            <w:r w:rsidR="00AA7D97">
              <w:rPr>
                <w:rFonts w:asciiTheme="minorHAnsi" w:eastAsia="Times New Roman" w:hAnsiTheme="minorHAnsi"/>
                <w:bCs/>
                <w:sz w:val="20"/>
                <w:szCs w:val="20"/>
              </w:rPr>
              <w:t>.</w:t>
            </w:r>
            <w:r>
              <w:rPr>
                <w:rFonts w:asciiTheme="minorHAnsi" w:eastAsia="Times New Roman" w:hAnsiTheme="minorHAnsi"/>
                <w:bCs/>
                <w:sz w:val="20"/>
                <w:szCs w:val="20"/>
              </w:rPr>
              <w:t xml:space="preserve"> </w:t>
            </w:r>
          </w:p>
          <w:p w14:paraId="5FDE4FE5" w14:textId="02C27420" w:rsidR="00CB3A04" w:rsidRPr="00CB3A04" w:rsidRDefault="00CB3A04" w:rsidP="00CB3A04">
            <w:pPr>
              <w:pStyle w:val="ListParagraph"/>
              <w:spacing w:after="0" w:line="240" w:lineRule="auto"/>
              <w:ind w:left="0"/>
              <w:rPr>
                <w:rFonts w:asciiTheme="minorHAnsi" w:eastAsia="Times New Roman" w:hAnsiTheme="minorHAnsi"/>
                <w:bCs/>
                <w:sz w:val="20"/>
                <w:szCs w:val="20"/>
              </w:rPr>
            </w:pPr>
          </w:p>
        </w:tc>
        <w:tc>
          <w:tcPr>
            <w:tcW w:w="1980" w:type="dxa"/>
            <w:tcBorders>
              <w:top w:val="single" w:sz="8" w:space="0" w:color="000000"/>
              <w:left w:val="single" w:sz="8" w:space="0" w:color="000000"/>
              <w:bottom w:val="single" w:sz="18" w:space="0" w:color="auto"/>
              <w:right w:val="single" w:sz="8" w:space="0" w:color="000000"/>
            </w:tcBorders>
            <w:shd w:val="clear" w:color="auto" w:fill="auto"/>
          </w:tcPr>
          <w:p w14:paraId="45B4F7CA"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18" w:space="0" w:color="auto"/>
              <w:right w:val="single" w:sz="8" w:space="0" w:color="000000"/>
            </w:tcBorders>
          </w:tcPr>
          <w:p w14:paraId="4A92C9F6" w14:textId="77777777" w:rsidR="00521F7E" w:rsidRPr="00321B72" w:rsidRDefault="00521F7E" w:rsidP="00A57BB1">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18" w:space="0" w:color="auto"/>
              <w:right w:val="single" w:sz="8" w:space="0" w:color="000000"/>
            </w:tcBorders>
            <w:shd w:val="clear" w:color="auto" w:fill="auto"/>
          </w:tcPr>
          <w:p w14:paraId="7C5ACA70" w14:textId="77777777" w:rsidR="00521F7E" w:rsidRPr="00BA4326" w:rsidRDefault="00521F7E" w:rsidP="00A57BB1">
            <w:pPr>
              <w:pStyle w:val="ListParagraph"/>
              <w:spacing w:after="0" w:line="240" w:lineRule="auto"/>
              <w:ind w:left="0"/>
              <w:rPr>
                <w:rFonts w:asciiTheme="minorHAnsi" w:hAnsiTheme="minorHAnsi"/>
                <w:color w:val="76923C"/>
              </w:rPr>
            </w:pPr>
          </w:p>
        </w:tc>
      </w:tr>
      <w:tr w:rsidR="00521F7E" w:rsidRPr="00BA4326" w14:paraId="354ED729" w14:textId="77777777" w:rsidTr="00CB3A04">
        <w:trPr>
          <w:trHeight w:hRule="exact" w:val="441"/>
        </w:trPr>
        <w:tc>
          <w:tcPr>
            <w:tcW w:w="13950" w:type="dxa"/>
            <w:gridSpan w:val="4"/>
            <w:tcBorders>
              <w:top w:val="single" w:sz="18" w:space="0" w:color="auto"/>
              <w:left w:val="single" w:sz="8" w:space="0" w:color="000000"/>
              <w:bottom w:val="single" w:sz="18" w:space="0" w:color="auto"/>
              <w:right w:val="single" w:sz="8" w:space="0" w:color="000000"/>
            </w:tcBorders>
            <w:shd w:val="clear" w:color="auto" w:fill="BFBFBF" w:themeFill="background1" w:themeFillShade="BF"/>
          </w:tcPr>
          <w:p w14:paraId="42D30AB7" w14:textId="7D92B866" w:rsidR="00521F7E" w:rsidRPr="00BA4326" w:rsidRDefault="00AA7D97" w:rsidP="00A57BB1">
            <w:pPr>
              <w:pStyle w:val="ListParagraph"/>
              <w:spacing w:after="0" w:line="240" w:lineRule="auto"/>
              <w:ind w:left="0"/>
              <w:rPr>
                <w:rFonts w:asciiTheme="minorHAnsi" w:hAnsiTheme="minorHAnsi"/>
                <w:color w:val="76923C"/>
              </w:rPr>
            </w:pPr>
            <w:r>
              <w:rPr>
                <w:rFonts w:asciiTheme="minorHAnsi" w:hAnsiTheme="minorHAnsi"/>
              </w:rPr>
              <w:lastRenderedPageBreak/>
              <w:t>Space and environments</w:t>
            </w:r>
            <w:r w:rsidR="001E7BE7">
              <w:rPr>
                <w:rFonts w:asciiTheme="minorHAnsi" w:hAnsiTheme="minorHAnsi"/>
              </w:rPr>
              <w:t>, information</w:t>
            </w:r>
          </w:p>
        </w:tc>
      </w:tr>
      <w:tr w:rsidR="00F43A45" w:rsidRPr="00BA4326" w14:paraId="20476759" w14:textId="77777777" w:rsidTr="00CB3A04">
        <w:tc>
          <w:tcPr>
            <w:tcW w:w="8370" w:type="dxa"/>
            <w:tcBorders>
              <w:top w:val="single" w:sz="18" w:space="0" w:color="auto"/>
              <w:left w:val="single" w:sz="8" w:space="0" w:color="000000"/>
              <w:bottom w:val="single" w:sz="8" w:space="0" w:color="000000"/>
              <w:right w:val="single" w:sz="8" w:space="0" w:color="000000"/>
            </w:tcBorders>
            <w:shd w:val="clear" w:color="auto" w:fill="auto"/>
          </w:tcPr>
          <w:p w14:paraId="2CA12114" w14:textId="742BC30B" w:rsidR="00521F7E" w:rsidRPr="00BA4326" w:rsidRDefault="00E0445F" w:rsidP="00A57BB1">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designate a welcoming space </w:t>
            </w:r>
            <w:r w:rsidR="00A642D1">
              <w:rPr>
                <w:rFonts w:asciiTheme="minorHAnsi" w:eastAsia="Times New Roman" w:hAnsiTheme="minorHAnsi"/>
                <w:bCs/>
                <w:sz w:val="20"/>
                <w:szCs w:val="20"/>
              </w:rPr>
              <w:t>for families to meet with teachers</w:t>
            </w:r>
            <w:r>
              <w:rPr>
                <w:rFonts w:asciiTheme="minorHAnsi" w:eastAsia="Times New Roman" w:hAnsiTheme="minorHAnsi"/>
                <w:bCs/>
                <w:sz w:val="20"/>
                <w:szCs w:val="20"/>
              </w:rPr>
              <w:t>, other parents,</w:t>
            </w:r>
            <w:r w:rsidR="00A642D1">
              <w:rPr>
                <w:rFonts w:asciiTheme="minorHAnsi" w:eastAsia="Times New Roman" w:hAnsiTheme="minorHAnsi"/>
                <w:bCs/>
                <w:sz w:val="20"/>
                <w:szCs w:val="20"/>
              </w:rPr>
              <w:t xml:space="preserve"> and community service providers</w:t>
            </w:r>
            <w:r>
              <w:rPr>
                <w:rFonts w:asciiTheme="minorHAnsi" w:eastAsia="Times New Roman" w:hAnsiTheme="minorHAnsi"/>
                <w:bCs/>
                <w:sz w:val="20"/>
                <w:szCs w:val="20"/>
              </w:rPr>
              <w:t>. C</w:t>
            </w:r>
            <w:r w:rsidR="00A642D1">
              <w:rPr>
                <w:rFonts w:asciiTheme="minorHAnsi" w:eastAsia="Times New Roman" w:hAnsiTheme="minorHAnsi"/>
                <w:bCs/>
                <w:sz w:val="20"/>
                <w:szCs w:val="20"/>
              </w:rPr>
              <w:t xml:space="preserve">ulturally inclusive resources </w:t>
            </w:r>
            <w:r>
              <w:rPr>
                <w:rFonts w:asciiTheme="minorHAnsi" w:eastAsia="Times New Roman" w:hAnsiTheme="minorHAnsi"/>
                <w:bCs/>
                <w:sz w:val="20"/>
                <w:szCs w:val="20"/>
              </w:rPr>
              <w:t xml:space="preserve">are available as well as information on </w:t>
            </w:r>
            <w:r w:rsidR="00A642D1">
              <w:rPr>
                <w:rFonts w:asciiTheme="minorHAnsi" w:eastAsia="Times New Roman" w:hAnsiTheme="minorHAnsi"/>
                <w:bCs/>
                <w:sz w:val="20"/>
                <w:szCs w:val="20"/>
              </w:rPr>
              <w:t>services that support children’s learning and development and families’ needs.</w:t>
            </w:r>
            <w:r>
              <w:rPr>
                <w:rFonts w:asciiTheme="minorHAnsi" w:eastAsia="Times New Roman" w:hAnsiTheme="minorHAnsi"/>
                <w:bCs/>
                <w:sz w:val="20"/>
                <w:szCs w:val="20"/>
              </w:rPr>
              <w:t xml:space="preserve"> (e.g., family resource room).</w:t>
            </w:r>
          </w:p>
        </w:tc>
        <w:tc>
          <w:tcPr>
            <w:tcW w:w="1980" w:type="dxa"/>
            <w:tcBorders>
              <w:top w:val="single" w:sz="18" w:space="0" w:color="auto"/>
              <w:left w:val="single" w:sz="8" w:space="0" w:color="000000"/>
              <w:bottom w:val="single" w:sz="8" w:space="0" w:color="000000"/>
              <w:right w:val="single" w:sz="8" w:space="0" w:color="000000"/>
            </w:tcBorders>
            <w:shd w:val="clear" w:color="auto" w:fill="auto"/>
          </w:tcPr>
          <w:p w14:paraId="3C7EC64C"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18" w:space="0" w:color="auto"/>
              <w:left w:val="single" w:sz="8" w:space="0" w:color="000000"/>
              <w:bottom w:val="single" w:sz="8" w:space="0" w:color="000000"/>
              <w:right w:val="single" w:sz="8" w:space="0" w:color="000000"/>
            </w:tcBorders>
          </w:tcPr>
          <w:p w14:paraId="668A16C4" w14:textId="77777777" w:rsidR="00521F7E" w:rsidRDefault="00521F7E" w:rsidP="00A57BB1">
            <w:pPr>
              <w:pStyle w:val="ListParagraph"/>
              <w:spacing w:after="0" w:line="240" w:lineRule="auto"/>
              <w:ind w:left="0"/>
              <w:rPr>
                <w:rFonts w:asciiTheme="minorHAnsi" w:hAnsiTheme="minorHAnsi"/>
                <w:color w:val="0070C0"/>
              </w:rPr>
            </w:pPr>
          </w:p>
        </w:tc>
        <w:tc>
          <w:tcPr>
            <w:tcW w:w="1620" w:type="dxa"/>
            <w:tcBorders>
              <w:top w:val="single" w:sz="18" w:space="0" w:color="auto"/>
              <w:left w:val="single" w:sz="8" w:space="0" w:color="000000"/>
              <w:bottom w:val="single" w:sz="8" w:space="0" w:color="000000"/>
              <w:right w:val="single" w:sz="8" w:space="0" w:color="000000"/>
            </w:tcBorders>
            <w:shd w:val="clear" w:color="auto" w:fill="auto"/>
          </w:tcPr>
          <w:p w14:paraId="5A985024" w14:textId="77777777" w:rsidR="00521F7E" w:rsidRPr="006769EB" w:rsidRDefault="00521F7E" w:rsidP="00A57BB1">
            <w:pPr>
              <w:pStyle w:val="ListParagraph"/>
              <w:spacing w:after="0" w:line="240" w:lineRule="auto"/>
              <w:ind w:left="0"/>
              <w:rPr>
                <w:rFonts w:asciiTheme="minorHAnsi" w:hAnsiTheme="minorHAnsi"/>
                <w:color w:val="0070C0"/>
              </w:rPr>
            </w:pPr>
          </w:p>
        </w:tc>
      </w:tr>
      <w:tr w:rsidR="00F43A45" w:rsidRPr="00BA4326" w14:paraId="70341C54"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46BE6F91" w14:textId="25F3E0EC" w:rsidR="00610DED" w:rsidRPr="00BA4326" w:rsidRDefault="00610DED" w:rsidP="00610DED">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District administrators, school and early learning leaders ensure learning environments provide access for children and adults with disabilities.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2CAEBA4" w14:textId="77777777" w:rsidR="00610DED" w:rsidRPr="00BA4326" w:rsidRDefault="00610DED" w:rsidP="00610DED">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0DBE9D84" w14:textId="77777777" w:rsidR="00610DED" w:rsidRPr="00BA4326" w:rsidRDefault="00610DED" w:rsidP="00610DED">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64AD8780" w14:textId="77777777" w:rsidR="00610DED" w:rsidRPr="00BA4326" w:rsidRDefault="00610DED" w:rsidP="00610DED">
            <w:pPr>
              <w:pStyle w:val="ListParagraph"/>
              <w:spacing w:after="0" w:line="240" w:lineRule="auto"/>
              <w:ind w:left="0"/>
              <w:rPr>
                <w:rFonts w:asciiTheme="minorHAnsi" w:hAnsiTheme="minorHAnsi"/>
                <w:color w:val="76923C"/>
              </w:rPr>
            </w:pPr>
          </w:p>
        </w:tc>
      </w:tr>
      <w:tr w:rsidR="00F43A45" w:rsidRPr="00BA4326" w14:paraId="2E6FBDBA"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1A2FB2C3" w14:textId="6059BBDC" w:rsidR="00610DED" w:rsidRPr="00BA4326" w:rsidRDefault="00585B72" w:rsidP="00610DED">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Families receive accessible information about early learning, after-school programs, extended learning opportunities and community supports.</w:t>
            </w:r>
          </w:p>
        </w:tc>
        <w:tc>
          <w:tcPr>
            <w:tcW w:w="1980" w:type="dxa"/>
            <w:tcBorders>
              <w:left w:val="single" w:sz="8" w:space="0" w:color="000000"/>
              <w:right w:val="single" w:sz="8" w:space="0" w:color="000000"/>
            </w:tcBorders>
            <w:shd w:val="clear" w:color="auto" w:fill="auto"/>
          </w:tcPr>
          <w:p w14:paraId="32E99A37" w14:textId="77777777" w:rsidR="00610DED" w:rsidRPr="00BA4326" w:rsidRDefault="00610DED" w:rsidP="00610DED">
            <w:pPr>
              <w:pStyle w:val="ListParagraph"/>
              <w:spacing w:after="0" w:line="240" w:lineRule="auto"/>
              <w:ind w:left="0"/>
              <w:rPr>
                <w:rFonts w:asciiTheme="minorHAnsi" w:hAnsiTheme="minorHAnsi"/>
                <w:color w:val="76923C"/>
              </w:rPr>
            </w:pPr>
          </w:p>
        </w:tc>
        <w:tc>
          <w:tcPr>
            <w:tcW w:w="1980" w:type="dxa"/>
            <w:tcBorders>
              <w:left w:val="single" w:sz="8" w:space="0" w:color="000000"/>
              <w:right w:val="single" w:sz="8" w:space="0" w:color="000000"/>
            </w:tcBorders>
          </w:tcPr>
          <w:p w14:paraId="46CDEC5F" w14:textId="77777777" w:rsidR="00610DED" w:rsidRPr="00BA4326" w:rsidRDefault="00610DED" w:rsidP="00610DED">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64F1E1C9" w14:textId="77777777" w:rsidR="00610DED" w:rsidRPr="00BA4326" w:rsidRDefault="00610DED" w:rsidP="00610DED">
            <w:pPr>
              <w:pStyle w:val="ListParagraph"/>
              <w:spacing w:after="0" w:line="240" w:lineRule="auto"/>
              <w:ind w:left="0"/>
              <w:rPr>
                <w:rFonts w:asciiTheme="minorHAnsi" w:hAnsiTheme="minorHAnsi"/>
                <w:color w:val="76923C"/>
              </w:rPr>
            </w:pPr>
          </w:p>
        </w:tc>
      </w:tr>
      <w:tr w:rsidR="00610DED" w:rsidRPr="00BA4326" w14:paraId="414F924F" w14:textId="77777777" w:rsidTr="00CB3A04">
        <w:trPr>
          <w:trHeight w:hRule="exact" w:val="378"/>
        </w:trPr>
        <w:tc>
          <w:tcPr>
            <w:tcW w:w="13950" w:type="dxa"/>
            <w:gridSpan w:val="4"/>
            <w:tcBorders>
              <w:top w:val="single" w:sz="18" w:space="0" w:color="auto"/>
              <w:left w:val="single" w:sz="8" w:space="0" w:color="000000"/>
              <w:bottom w:val="single" w:sz="18" w:space="0" w:color="auto"/>
              <w:right w:val="single" w:sz="8" w:space="0" w:color="000000"/>
            </w:tcBorders>
            <w:shd w:val="clear" w:color="auto" w:fill="BFBFBF" w:themeFill="background1" w:themeFillShade="BF"/>
          </w:tcPr>
          <w:p w14:paraId="6106148F" w14:textId="410FB0E6" w:rsidR="00610DED" w:rsidRPr="007E4B04" w:rsidRDefault="005D19DB" w:rsidP="00610DED">
            <w:pPr>
              <w:pStyle w:val="ListParagraph"/>
              <w:spacing w:after="0" w:line="240" w:lineRule="auto"/>
              <w:ind w:left="0"/>
              <w:rPr>
                <w:rFonts w:asciiTheme="minorHAnsi" w:hAnsiTheme="minorHAnsi"/>
                <w:color w:val="76923C"/>
              </w:rPr>
            </w:pPr>
            <w:r w:rsidRPr="005D19DB">
              <w:rPr>
                <w:rFonts w:asciiTheme="minorHAnsi" w:hAnsiTheme="minorHAnsi"/>
              </w:rPr>
              <w:t xml:space="preserve">Systems level outreach </w:t>
            </w:r>
            <w:r>
              <w:rPr>
                <w:rFonts w:asciiTheme="minorHAnsi" w:hAnsiTheme="minorHAnsi"/>
              </w:rPr>
              <w:t xml:space="preserve">&amp; </w:t>
            </w:r>
            <w:r w:rsidRPr="005D19DB">
              <w:rPr>
                <w:rFonts w:asciiTheme="minorHAnsi" w:hAnsiTheme="minorHAnsi"/>
              </w:rPr>
              <w:t xml:space="preserve">engagement </w:t>
            </w:r>
          </w:p>
        </w:tc>
      </w:tr>
      <w:tr w:rsidR="00F43A45" w:rsidRPr="00BA4326" w14:paraId="72270F10"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08EEFB97" w14:textId="7102CED9" w:rsidR="005D19DB" w:rsidRPr="00BA4326" w:rsidRDefault="00187CE9" w:rsidP="005D19DB">
            <w:pPr>
              <w:pStyle w:val="Default"/>
              <w:rPr>
                <w:rFonts w:asciiTheme="minorHAnsi" w:hAnsiTheme="minorHAnsi"/>
                <w:sz w:val="20"/>
                <w:szCs w:val="20"/>
              </w:rPr>
            </w:pPr>
            <w:r>
              <w:rPr>
                <w:rFonts w:asciiTheme="minorHAnsi" w:eastAsia="Times New Roman" w:hAnsiTheme="minorHAnsi"/>
                <w:bCs/>
                <w:sz w:val="20"/>
                <w:szCs w:val="20"/>
              </w:rPr>
              <w:t>Opportunities are available for f</w:t>
            </w:r>
            <w:r w:rsidR="005D19DB">
              <w:rPr>
                <w:rFonts w:asciiTheme="minorHAnsi" w:eastAsia="Times New Roman" w:hAnsiTheme="minorHAnsi"/>
                <w:bCs/>
                <w:sz w:val="20"/>
                <w:szCs w:val="20"/>
              </w:rPr>
              <w:t>amilies</w:t>
            </w:r>
            <w:r>
              <w:rPr>
                <w:rFonts w:asciiTheme="minorHAnsi" w:eastAsia="Times New Roman" w:hAnsiTheme="minorHAnsi"/>
                <w:bCs/>
                <w:sz w:val="20"/>
                <w:szCs w:val="20"/>
              </w:rPr>
              <w:t xml:space="preserve"> to</w:t>
            </w:r>
            <w:r w:rsidR="005D19DB">
              <w:rPr>
                <w:rFonts w:asciiTheme="minorHAnsi" w:eastAsia="Times New Roman" w:hAnsiTheme="minorHAnsi"/>
                <w:bCs/>
                <w:sz w:val="20"/>
                <w:szCs w:val="20"/>
              </w:rPr>
              <w:t xml:space="preserve"> participate in setting goals for their child’s school/program/community through leadership roles on</w:t>
            </w:r>
            <w:r>
              <w:rPr>
                <w:rFonts w:asciiTheme="minorHAnsi" w:eastAsia="Times New Roman" w:hAnsiTheme="minorHAnsi"/>
                <w:bCs/>
                <w:sz w:val="20"/>
                <w:szCs w:val="20"/>
              </w:rPr>
              <w:t xml:space="preserve"> PTO/PTAs, school boards and/or committees of school boards, or other advisory or governance bodies that influence policy.</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3368162" w14:textId="77777777" w:rsidR="005D19DB" w:rsidRPr="00BA4326" w:rsidRDefault="005D19DB" w:rsidP="005D19DB">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6D0E68E9" w14:textId="77777777" w:rsidR="005D19DB" w:rsidRPr="007E4B04" w:rsidRDefault="005D19DB" w:rsidP="005D19DB">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5CDBAA74" w14:textId="19B721C9" w:rsidR="005D19DB" w:rsidRPr="00BA4326" w:rsidRDefault="005D19DB" w:rsidP="005D19DB">
            <w:pPr>
              <w:pStyle w:val="ListParagraph"/>
              <w:spacing w:after="0" w:line="240" w:lineRule="auto"/>
              <w:ind w:left="0"/>
              <w:rPr>
                <w:rFonts w:asciiTheme="minorHAnsi" w:hAnsiTheme="minorHAnsi"/>
                <w:color w:val="76923C"/>
              </w:rPr>
            </w:pPr>
          </w:p>
        </w:tc>
      </w:tr>
      <w:tr w:rsidR="00F43A45" w:rsidRPr="00BA4326" w14:paraId="04ADE010"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4454AD26" w14:textId="2AD8907A" w:rsidR="005D19DB" w:rsidRPr="00BA4326" w:rsidRDefault="005D19DB" w:rsidP="005D19DB">
            <w:pPr>
              <w:pStyle w:val="Default"/>
              <w:rPr>
                <w:rFonts w:asciiTheme="minorHAnsi" w:hAnsiTheme="minorHAnsi"/>
                <w:sz w:val="20"/>
                <w:szCs w:val="20"/>
              </w:rPr>
            </w:pPr>
            <w:r>
              <w:rPr>
                <w:rFonts w:asciiTheme="minorHAnsi" w:eastAsia="Times New Roman" w:hAnsiTheme="minorHAnsi"/>
                <w:bCs/>
                <w:sz w:val="20"/>
                <w:szCs w:val="20"/>
              </w:rPr>
              <w:t xml:space="preserve">District administrators and community leaders designate teams of teachers, administrators and families that build site-level capacity for family engagement. </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F836C82" w14:textId="77777777" w:rsidR="005D19DB" w:rsidRPr="00BA4326" w:rsidRDefault="005D19DB" w:rsidP="005D19DB">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6FE6B208" w14:textId="77777777" w:rsidR="005D19DB" w:rsidRPr="007E4B04" w:rsidRDefault="005D19DB" w:rsidP="005D19DB">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0048D206" w14:textId="5D51EC06" w:rsidR="005D19DB" w:rsidRPr="00BA4326" w:rsidRDefault="005D19DB" w:rsidP="005D19DB">
            <w:pPr>
              <w:pStyle w:val="ListParagraph"/>
              <w:spacing w:after="0" w:line="240" w:lineRule="auto"/>
              <w:ind w:left="0"/>
              <w:rPr>
                <w:rFonts w:asciiTheme="minorHAnsi" w:hAnsiTheme="minorHAnsi"/>
                <w:color w:val="76923C"/>
              </w:rPr>
            </w:pPr>
          </w:p>
        </w:tc>
      </w:tr>
      <w:tr w:rsidR="00F43A45" w:rsidRPr="00BA4326" w14:paraId="35F4A057"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16BA0A8B" w14:textId="68B5990C" w:rsidR="005D19DB" w:rsidRPr="00BA4326" w:rsidRDefault="005D19DB" w:rsidP="005D19DB">
            <w:pPr>
              <w:pStyle w:val="Default"/>
              <w:rPr>
                <w:rFonts w:asciiTheme="minorHAnsi" w:hAnsiTheme="minorHAnsi"/>
                <w:sz w:val="20"/>
                <w:szCs w:val="20"/>
              </w:rPr>
            </w:pPr>
            <w:r>
              <w:rPr>
                <w:rFonts w:asciiTheme="minorHAnsi" w:eastAsia="Times New Roman" w:hAnsiTheme="minorHAnsi"/>
                <w:bCs/>
                <w:sz w:val="20"/>
                <w:szCs w:val="20"/>
              </w:rPr>
              <w:t xml:space="preserve">District administrators and community </w:t>
            </w:r>
            <w:r w:rsidR="00187CE9">
              <w:rPr>
                <w:rFonts w:asciiTheme="minorHAnsi" w:eastAsia="Times New Roman" w:hAnsiTheme="minorHAnsi"/>
                <w:bCs/>
                <w:sz w:val="20"/>
                <w:szCs w:val="20"/>
              </w:rPr>
              <w:t>leaders host parent academies,</w:t>
            </w:r>
            <w:r>
              <w:rPr>
                <w:rFonts w:asciiTheme="minorHAnsi" w:eastAsia="Times New Roman" w:hAnsiTheme="minorHAnsi"/>
                <w:bCs/>
                <w:sz w:val="20"/>
                <w:szCs w:val="20"/>
              </w:rPr>
              <w:t xml:space="preserve"> family leadership institutes</w:t>
            </w:r>
            <w:r w:rsidR="00187CE9">
              <w:rPr>
                <w:rFonts w:asciiTheme="minorHAnsi" w:eastAsia="Times New Roman" w:hAnsiTheme="minorHAnsi"/>
                <w:bCs/>
                <w:sz w:val="20"/>
                <w:szCs w:val="20"/>
              </w:rPr>
              <w:t>, or other family engagement nights</w:t>
            </w:r>
            <w:r>
              <w:rPr>
                <w:rFonts w:asciiTheme="minorHAnsi" w:eastAsia="Times New Roman" w:hAnsiTheme="minorHAnsi"/>
                <w:bCs/>
                <w:sz w:val="20"/>
                <w:szCs w:val="20"/>
              </w:rPr>
              <w:t xml:space="preserve"> where </w:t>
            </w:r>
            <w:r w:rsidR="00FF2EBB">
              <w:rPr>
                <w:rFonts w:asciiTheme="minorHAnsi" w:eastAsia="Times New Roman" w:hAnsiTheme="minorHAnsi"/>
                <w:bCs/>
                <w:sz w:val="20"/>
                <w:szCs w:val="20"/>
              </w:rPr>
              <w:t>topics</w:t>
            </w:r>
            <w:r w:rsidR="00187CE9">
              <w:rPr>
                <w:rFonts w:asciiTheme="minorHAnsi" w:eastAsia="Times New Roman" w:hAnsiTheme="minorHAnsi"/>
                <w:bCs/>
                <w:sz w:val="20"/>
                <w:szCs w:val="20"/>
              </w:rPr>
              <w:t xml:space="preserve"> </w:t>
            </w:r>
            <w:r w:rsidR="00E0445F">
              <w:rPr>
                <w:rFonts w:asciiTheme="minorHAnsi" w:eastAsia="Times New Roman" w:hAnsiTheme="minorHAnsi"/>
                <w:bCs/>
                <w:sz w:val="20"/>
                <w:szCs w:val="20"/>
              </w:rPr>
              <w:t>identified by families</w:t>
            </w:r>
            <w:r w:rsidR="00FF2EBB">
              <w:rPr>
                <w:rFonts w:asciiTheme="minorHAnsi" w:eastAsia="Times New Roman" w:hAnsiTheme="minorHAnsi"/>
                <w:bCs/>
                <w:sz w:val="20"/>
                <w:szCs w:val="20"/>
              </w:rPr>
              <w:t xml:space="preserve"> that will benefit their children</w:t>
            </w:r>
            <w:r w:rsidR="00E0445F">
              <w:rPr>
                <w:rFonts w:asciiTheme="minorHAnsi" w:eastAsia="Times New Roman" w:hAnsiTheme="minorHAnsi"/>
                <w:bCs/>
                <w:sz w:val="20"/>
                <w:szCs w:val="20"/>
              </w:rPr>
              <w:t xml:space="preserve"> are addressed (e.g., </w:t>
            </w:r>
            <w:r>
              <w:rPr>
                <w:rFonts w:asciiTheme="minorHAnsi" w:eastAsia="Times New Roman" w:hAnsiTheme="minorHAnsi"/>
                <w:bCs/>
                <w:sz w:val="20"/>
                <w:szCs w:val="20"/>
              </w:rPr>
              <w:t>families learn how to guide their children’s e</w:t>
            </w:r>
            <w:r w:rsidR="00E0445F">
              <w:rPr>
                <w:rFonts w:asciiTheme="minorHAnsi" w:eastAsia="Times New Roman" w:hAnsiTheme="minorHAnsi"/>
                <w:bCs/>
                <w:sz w:val="20"/>
                <w:szCs w:val="20"/>
              </w:rPr>
              <w:t>ducational success or</w:t>
            </w:r>
            <w:r>
              <w:rPr>
                <w:rFonts w:asciiTheme="minorHAnsi" w:eastAsia="Times New Roman" w:hAnsiTheme="minorHAnsi"/>
                <w:bCs/>
                <w:sz w:val="20"/>
                <w:szCs w:val="20"/>
              </w:rPr>
              <w:t xml:space="preserve"> become advocates for their children</w:t>
            </w:r>
            <w:r w:rsidR="00187CE9">
              <w:rPr>
                <w:rFonts w:asciiTheme="minorHAnsi" w:eastAsia="Times New Roman" w:hAnsiTheme="minorHAnsi"/>
                <w:bCs/>
                <w:sz w:val="20"/>
                <w:szCs w:val="20"/>
              </w:rPr>
              <w:t>, etc.</w:t>
            </w:r>
            <w:r w:rsidR="00E0445F">
              <w:rPr>
                <w:rFonts w:asciiTheme="minorHAnsi" w:eastAsia="Times New Roman" w:hAnsiTheme="minorHAnsi"/>
                <w:bCs/>
                <w:sz w:val="20"/>
                <w:szCs w:val="20"/>
              </w:rPr>
              <w:t>)</w:t>
            </w:r>
            <w:r w:rsidR="00FF2EBB">
              <w:rPr>
                <w:rFonts w:asciiTheme="minorHAnsi" w:eastAsia="Times New Roman" w:hAnsiTheme="minorHAnsi"/>
                <w:bCs/>
                <w:sz w:val="20"/>
                <w:szCs w:val="20"/>
              </w:rPr>
              <w:t xml:space="preserve">. Barriers to attendance are identified and minimized. </w:t>
            </w:r>
            <w:r>
              <w:rPr>
                <w:rFonts w:asciiTheme="minorHAnsi" w:eastAsia="Times New Roman" w:hAnsiTheme="minorHAnsi"/>
                <w:bCs/>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A333FC6" w14:textId="77777777" w:rsidR="005D19DB" w:rsidRPr="00BA4326" w:rsidRDefault="005D19DB" w:rsidP="005D19DB">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1B22817F" w14:textId="77777777" w:rsidR="005D19DB" w:rsidRPr="007E4B04" w:rsidRDefault="005D19DB" w:rsidP="005D19DB">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15CEB4A3" w14:textId="751B91B3" w:rsidR="005D19DB" w:rsidRPr="00BA4326" w:rsidRDefault="005D19DB" w:rsidP="005D19DB">
            <w:pPr>
              <w:pStyle w:val="ListParagraph"/>
              <w:spacing w:after="0" w:line="240" w:lineRule="auto"/>
              <w:ind w:left="0"/>
              <w:rPr>
                <w:rFonts w:asciiTheme="minorHAnsi" w:hAnsiTheme="minorHAnsi"/>
                <w:color w:val="76923C"/>
              </w:rPr>
            </w:pPr>
          </w:p>
        </w:tc>
      </w:tr>
      <w:tr w:rsidR="00F43A45" w:rsidRPr="00BA4326" w14:paraId="5E2C7E69"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3B96EE7D" w14:textId="7523AFC8" w:rsidR="005D19DB" w:rsidRPr="00BA4326" w:rsidRDefault="005D19DB" w:rsidP="005D19DB">
            <w:pPr>
              <w:pStyle w:val="Default"/>
              <w:rPr>
                <w:rFonts w:asciiTheme="minorHAnsi" w:hAnsiTheme="minorHAnsi"/>
                <w:sz w:val="20"/>
                <w:szCs w:val="20"/>
              </w:rPr>
            </w:pPr>
            <w:r>
              <w:rPr>
                <w:rFonts w:asciiTheme="minorHAnsi" w:eastAsia="Times New Roman" w:hAnsiTheme="minorHAnsi"/>
                <w:bCs/>
                <w:sz w:val="20"/>
                <w:szCs w:val="20"/>
              </w:rPr>
              <w:t xml:space="preserve">District administrators and community leaders support families to share their cultural wisdom to inform definitions of and strategies to achieve educational success. </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8481511" w14:textId="77777777" w:rsidR="005D19DB" w:rsidRPr="00BA4326" w:rsidRDefault="005D19DB" w:rsidP="005D19DB">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705CF6FA" w14:textId="77777777" w:rsidR="005D19DB" w:rsidRPr="007E4B04" w:rsidRDefault="005D19DB" w:rsidP="005D19DB">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397BD1CD" w14:textId="7AB7B83B" w:rsidR="005D19DB" w:rsidRPr="00BA4326" w:rsidRDefault="005D19DB" w:rsidP="005D19DB">
            <w:pPr>
              <w:pStyle w:val="ListParagraph"/>
              <w:spacing w:after="0" w:line="240" w:lineRule="auto"/>
              <w:ind w:left="0"/>
              <w:rPr>
                <w:rFonts w:asciiTheme="minorHAnsi" w:hAnsiTheme="minorHAnsi"/>
                <w:color w:val="76923C"/>
              </w:rPr>
            </w:pPr>
          </w:p>
        </w:tc>
      </w:tr>
    </w:tbl>
    <w:p w14:paraId="5A32B947" w14:textId="77777777" w:rsidR="00521F7E" w:rsidRPr="00521F7E" w:rsidRDefault="00521F7E" w:rsidP="00521F7E">
      <w:pPr>
        <w:pStyle w:val="ListParagraph"/>
        <w:spacing w:after="180" w:line="288" w:lineRule="auto"/>
      </w:pPr>
    </w:p>
    <w:p w14:paraId="7B69CF41" w14:textId="77777777" w:rsidR="00B66F31" w:rsidRDefault="00B66F31" w:rsidP="00521F7E">
      <w:pPr>
        <w:pStyle w:val="ListParagraph"/>
        <w:numPr>
          <w:ilvl w:val="0"/>
          <w:numId w:val="1"/>
        </w:numPr>
        <w:spacing w:after="180" w:line="288" w:lineRule="auto"/>
        <w:rPr>
          <w:b/>
        </w:rPr>
      </w:pPr>
      <w:r>
        <w:rPr>
          <w:b/>
        </w:rPr>
        <w:br w:type="page"/>
      </w:r>
    </w:p>
    <w:p w14:paraId="37D46C09" w14:textId="77777777" w:rsidR="00361B28" w:rsidRDefault="00361B28" w:rsidP="00B66F31">
      <w:pPr>
        <w:pStyle w:val="ListParagraph"/>
        <w:numPr>
          <w:ilvl w:val="0"/>
          <w:numId w:val="14"/>
        </w:numPr>
        <w:spacing w:after="180" w:line="288" w:lineRule="auto"/>
        <w:ind w:left="360"/>
        <w:rPr>
          <w:b/>
        </w:rPr>
        <w:sectPr w:rsidR="00361B28" w:rsidSect="00361B28">
          <w:footerReference w:type="default" r:id="rId9"/>
          <w:pgSz w:w="15840" w:h="12240" w:orient="landscape"/>
          <w:pgMar w:top="1008" w:right="1440" w:bottom="979" w:left="1440" w:header="720" w:footer="576" w:gutter="0"/>
          <w:cols w:space="720"/>
          <w:docGrid w:linePitch="360"/>
        </w:sectPr>
      </w:pPr>
    </w:p>
    <w:p w14:paraId="4347E2C3" w14:textId="53FD4F34" w:rsidR="00521F7E" w:rsidRPr="00F87F42" w:rsidRDefault="00521F7E" w:rsidP="00B66F31">
      <w:pPr>
        <w:pStyle w:val="ListParagraph"/>
        <w:numPr>
          <w:ilvl w:val="0"/>
          <w:numId w:val="14"/>
        </w:numPr>
        <w:spacing w:after="180" w:line="288" w:lineRule="auto"/>
        <w:ind w:left="360"/>
      </w:pPr>
      <w:r w:rsidRPr="00F87F42">
        <w:rPr>
          <w:b/>
        </w:rPr>
        <w:lastRenderedPageBreak/>
        <w:t>Supported Transitions:</w:t>
      </w:r>
      <w:r w:rsidRPr="00F87F42">
        <w:t xml:space="preserve"> increased access to early childhood programs and smooth transitions that focus on the continuum provided to each child and sustain gains into the early grades </w:t>
      </w:r>
    </w:p>
    <w:p w14:paraId="1D2EEEA2" w14:textId="77777777" w:rsidR="00521F7E" w:rsidRPr="00521F7E" w:rsidRDefault="00521F7E" w:rsidP="00521F7E">
      <w:pPr>
        <w:pStyle w:val="ListParagraph"/>
        <w:spacing w:after="180" w:line="288" w:lineRule="auto"/>
      </w:pPr>
    </w:p>
    <w:tbl>
      <w:tblPr>
        <w:tblW w:w="1395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370"/>
        <w:gridCol w:w="1980"/>
        <w:gridCol w:w="1980"/>
        <w:gridCol w:w="1620"/>
      </w:tblGrid>
      <w:tr w:rsidR="00F43A45" w:rsidRPr="00BA4326" w14:paraId="37EEB5A0" w14:textId="77777777" w:rsidTr="00CB3A04">
        <w:trPr>
          <w:trHeight w:hRule="exact" w:val="1037"/>
          <w:tblHeader/>
        </w:trPr>
        <w:tc>
          <w:tcPr>
            <w:tcW w:w="8370" w:type="dxa"/>
            <w:tcBorders>
              <w:top w:val="single" w:sz="8" w:space="0" w:color="000000"/>
              <w:left w:val="single" w:sz="8" w:space="0" w:color="000000"/>
              <w:bottom w:val="single" w:sz="18" w:space="0" w:color="000000"/>
              <w:right w:val="single" w:sz="8" w:space="0" w:color="000000"/>
            </w:tcBorders>
          </w:tcPr>
          <w:p w14:paraId="0838D40E" w14:textId="77777777" w:rsidR="00521F7E" w:rsidRDefault="00521F7E" w:rsidP="00A57BB1">
            <w:pPr>
              <w:pStyle w:val="ListParagraph"/>
              <w:spacing w:after="0" w:line="240" w:lineRule="auto"/>
              <w:ind w:left="0"/>
              <w:rPr>
                <w:rFonts w:asciiTheme="minorHAnsi" w:eastAsia="Times New Roman" w:hAnsiTheme="minorHAnsi"/>
                <w:b/>
                <w:bCs/>
              </w:rPr>
            </w:pPr>
            <w:r w:rsidRPr="00BA4326">
              <w:rPr>
                <w:rFonts w:asciiTheme="minorHAnsi" w:eastAsia="Times New Roman" w:hAnsiTheme="minorHAnsi"/>
                <w:b/>
                <w:bCs/>
              </w:rPr>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p w14:paraId="072BC46D" w14:textId="77777777" w:rsidR="00CB3A04" w:rsidRDefault="00CB3A04" w:rsidP="00A57BB1">
            <w:pPr>
              <w:pStyle w:val="ListParagraph"/>
              <w:spacing w:after="0" w:line="240" w:lineRule="auto"/>
              <w:ind w:left="0"/>
              <w:rPr>
                <w:rFonts w:asciiTheme="minorHAnsi" w:eastAsia="Times New Roman" w:hAnsiTheme="minorHAnsi"/>
                <w:b/>
                <w:bCs/>
              </w:rPr>
            </w:pPr>
          </w:p>
          <w:p w14:paraId="6691C59C" w14:textId="351B4AF0" w:rsidR="00CB3A04" w:rsidRPr="00BA4326" w:rsidRDefault="00CB3A04" w:rsidP="009849E7">
            <w:pPr>
              <w:pStyle w:val="ListParagraph"/>
              <w:spacing w:after="0" w:line="240" w:lineRule="auto"/>
              <w:ind w:left="0"/>
              <w:jc w:val="right"/>
              <w:rPr>
                <w:rFonts w:asciiTheme="minorHAnsi" w:eastAsia="Times New Roman" w:hAnsiTheme="minorHAnsi"/>
                <w:b/>
                <w:bCs/>
                <w:color w:val="76923C"/>
              </w:rPr>
            </w:pPr>
            <w:r w:rsidRPr="00CB3A04">
              <w:rPr>
                <w:rFonts w:asciiTheme="minorHAnsi" w:eastAsia="Times New Roman" w:hAnsiTheme="minorHAnsi"/>
                <w:bCs/>
                <w:i/>
              </w:rPr>
              <w:t>*Make sure to also consider your level of implementation (Not Started, Beginning, Emerging, Developed or Well Developed)</w:t>
            </w:r>
          </w:p>
        </w:tc>
        <w:tc>
          <w:tcPr>
            <w:tcW w:w="1980" w:type="dxa"/>
            <w:tcBorders>
              <w:top w:val="single" w:sz="8" w:space="0" w:color="000000"/>
              <w:left w:val="single" w:sz="8" w:space="0" w:color="000000"/>
              <w:bottom w:val="single" w:sz="18" w:space="0" w:color="000000"/>
              <w:right w:val="single" w:sz="8" w:space="0" w:color="000000"/>
            </w:tcBorders>
          </w:tcPr>
          <w:p w14:paraId="0156F16E" w14:textId="4DDC4209" w:rsidR="00521F7E"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r w:rsidR="00521F7E">
              <w:rPr>
                <w:rFonts w:asciiTheme="minorHAnsi" w:eastAsia="Times New Roman" w:hAnsiTheme="minorHAnsi"/>
                <w:b/>
                <w:bCs/>
                <w:sz w:val="20"/>
                <w:szCs w:val="20"/>
              </w:rPr>
              <w:t xml:space="preserve"> </w:t>
            </w:r>
          </w:p>
          <w:p w14:paraId="7F78B0D2"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Within Organization</w:t>
            </w:r>
          </w:p>
        </w:tc>
        <w:tc>
          <w:tcPr>
            <w:tcW w:w="1980" w:type="dxa"/>
            <w:tcBorders>
              <w:top w:val="single" w:sz="8" w:space="0" w:color="000000"/>
              <w:left w:val="single" w:sz="8" w:space="0" w:color="000000"/>
              <w:bottom w:val="single" w:sz="18" w:space="0" w:color="000000"/>
              <w:right w:val="single" w:sz="8" w:space="0" w:color="000000"/>
            </w:tcBorders>
          </w:tcPr>
          <w:p w14:paraId="54245A68" w14:textId="15DE3235" w:rsidR="00521F7E"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p>
          <w:p w14:paraId="11AD1F60" w14:textId="77777777" w:rsidR="00521F7E"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Community-wide Across Programs</w:t>
            </w:r>
          </w:p>
        </w:tc>
        <w:tc>
          <w:tcPr>
            <w:tcW w:w="1620" w:type="dxa"/>
            <w:tcBorders>
              <w:top w:val="single" w:sz="8" w:space="0" w:color="000000"/>
              <w:left w:val="single" w:sz="8" w:space="0" w:color="000000"/>
              <w:bottom w:val="single" w:sz="18" w:space="0" w:color="000000"/>
              <w:right w:val="single" w:sz="8" w:space="0" w:color="000000"/>
            </w:tcBorders>
          </w:tcPr>
          <w:p w14:paraId="39996650"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 xml:space="preserve">Next Steps </w:t>
            </w:r>
            <w:r w:rsidRPr="00BA4326">
              <w:rPr>
                <w:rFonts w:asciiTheme="minorHAnsi" w:eastAsia="Times New Roman" w:hAnsiTheme="minorHAnsi"/>
                <w:b/>
                <w:bCs/>
                <w:sz w:val="20"/>
                <w:szCs w:val="20"/>
              </w:rPr>
              <w:t xml:space="preserve"> </w:t>
            </w:r>
          </w:p>
          <w:p w14:paraId="4CF6ECFE"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F43A45" w:rsidRPr="00BA4326" w14:paraId="7F5E93E3"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23E41A24" w14:textId="36F2C3E7" w:rsidR="002571FA" w:rsidRDefault="00FF2EBB" w:rsidP="002571FA">
            <w:pPr>
              <w:pStyle w:val="ListParagraph"/>
              <w:spacing w:after="0" w:line="240" w:lineRule="auto"/>
              <w:ind w:left="0"/>
              <w:rPr>
                <w:rFonts w:eastAsia="Times New Roman"/>
                <w:bCs/>
                <w:sz w:val="20"/>
                <w:szCs w:val="20"/>
              </w:rPr>
            </w:pPr>
            <w:r>
              <w:rPr>
                <w:rFonts w:eastAsia="Times New Roman"/>
                <w:bCs/>
                <w:sz w:val="20"/>
                <w:szCs w:val="20"/>
              </w:rPr>
              <w:t>P</w:t>
            </w:r>
            <w:r w:rsidR="002571FA">
              <w:rPr>
                <w:rFonts w:eastAsia="Times New Roman"/>
                <w:bCs/>
                <w:sz w:val="20"/>
                <w:szCs w:val="20"/>
              </w:rPr>
              <w:t>olicies and procedures</w:t>
            </w:r>
            <w:r>
              <w:rPr>
                <w:rFonts w:eastAsia="Times New Roman"/>
                <w:bCs/>
                <w:sz w:val="20"/>
                <w:szCs w:val="20"/>
              </w:rPr>
              <w:t>, jointly developed by participating organizations,</w:t>
            </w:r>
            <w:r w:rsidR="002571FA">
              <w:rPr>
                <w:rFonts w:eastAsia="Times New Roman"/>
                <w:bCs/>
                <w:sz w:val="20"/>
                <w:szCs w:val="20"/>
              </w:rPr>
              <w:t xml:space="preserve"> exist to describe transition from preschool </w:t>
            </w:r>
            <w:r w:rsidR="00141F1B">
              <w:rPr>
                <w:rFonts w:eastAsia="Times New Roman"/>
                <w:bCs/>
                <w:sz w:val="20"/>
                <w:szCs w:val="20"/>
              </w:rPr>
              <w:t>(</w:t>
            </w:r>
            <w:r w:rsidR="00DE16A6">
              <w:rPr>
                <w:rFonts w:eastAsia="Times New Roman"/>
                <w:bCs/>
                <w:sz w:val="20"/>
                <w:szCs w:val="20"/>
              </w:rPr>
              <w:t>0-5</w:t>
            </w:r>
            <w:r w:rsidR="00141F1B">
              <w:rPr>
                <w:rFonts w:eastAsia="Times New Roman"/>
                <w:bCs/>
                <w:sz w:val="20"/>
                <w:szCs w:val="20"/>
              </w:rPr>
              <w:t xml:space="preserve">) </w:t>
            </w:r>
            <w:r w:rsidR="002571FA">
              <w:rPr>
                <w:rFonts w:eastAsia="Times New Roman"/>
                <w:bCs/>
                <w:sz w:val="20"/>
                <w:szCs w:val="20"/>
              </w:rPr>
              <w:t>programs into Kindergarten and for students transitioning from and to different schools.</w:t>
            </w:r>
            <w:r w:rsidR="00DE16A6">
              <w:rPr>
                <w:rFonts w:eastAsia="Times New Roman"/>
                <w:bCs/>
                <w:sz w:val="20"/>
                <w:szCs w:val="20"/>
              </w:rPr>
              <w:t xml:space="preserve"> These can include but are not limited to the following:</w:t>
            </w:r>
          </w:p>
          <w:p w14:paraId="3BCEC175" w14:textId="625C64F1" w:rsidR="002F45C1" w:rsidRPr="002F45C1" w:rsidRDefault="00DE16A6" w:rsidP="002F45C1">
            <w:pPr>
              <w:pStyle w:val="ListParagraph"/>
              <w:numPr>
                <w:ilvl w:val="0"/>
                <w:numId w:val="5"/>
              </w:numPr>
              <w:spacing w:after="0" w:line="240" w:lineRule="auto"/>
              <w:rPr>
                <w:rFonts w:eastAsia="Times New Roman"/>
                <w:bCs/>
                <w:sz w:val="20"/>
                <w:szCs w:val="20"/>
              </w:rPr>
            </w:pPr>
            <w:r>
              <w:rPr>
                <w:rFonts w:eastAsia="Times New Roman"/>
                <w:bCs/>
                <w:sz w:val="20"/>
                <w:szCs w:val="20"/>
              </w:rPr>
              <w:t xml:space="preserve">How </w:t>
            </w:r>
            <w:r w:rsidR="00967BAA">
              <w:rPr>
                <w:rFonts w:asciiTheme="minorHAnsi" w:eastAsia="Times New Roman" w:hAnsiTheme="minorHAnsi"/>
                <w:bCs/>
                <w:sz w:val="20"/>
                <w:szCs w:val="20"/>
              </w:rPr>
              <w:t>d</w:t>
            </w:r>
            <w:r w:rsidR="002F45C1" w:rsidRPr="00BA4326">
              <w:rPr>
                <w:rFonts w:asciiTheme="minorHAnsi" w:eastAsia="Times New Roman" w:hAnsiTheme="minorHAnsi"/>
                <w:bCs/>
                <w:sz w:val="20"/>
                <w:szCs w:val="20"/>
              </w:rPr>
              <w:t xml:space="preserve">istrict administrators, </w:t>
            </w:r>
            <w:r w:rsidR="002F45C1">
              <w:rPr>
                <w:rFonts w:asciiTheme="minorHAnsi" w:eastAsia="Times New Roman" w:hAnsiTheme="minorHAnsi"/>
                <w:bCs/>
                <w:sz w:val="20"/>
                <w:szCs w:val="20"/>
              </w:rPr>
              <w:t xml:space="preserve">school and early learning leaders </w:t>
            </w:r>
            <w:r>
              <w:rPr>
                <w:rFonts w:asciiTheme="minorHAnsi" w:eastAsia="Times New Roman" w:hAnsiTheme="minorHAnsi"/>
                <w:bCs/>
                <w:sz w:val="20"/>
                <w:szCs w:val="20"/>
              </w:rPr>
              <w:t xml:space="preserve">build relationships </w:t>
            </w:r>
            <w:r w:rsidR="003B0C41">
              <w:rPr>
                <w:rFonts w:asciiTheme="minorHAnsi" w:eastAsia="Times New Roman" w:hAnsiTheme="minorHAnsi"/>
                <w:bCs/>
                <w:sz w:val="20"/>
                <w:szCs w:val="20"/>
              </w:rPr>
              <w:t xml:space="preserve">to </w:t>
            </w:r>
            <w:r w:rsidR="002F45C1" w:rsidRPr="003B0C41">
              <w:rPr>
                <w:rFonts w:asciiTheme="minorHAnsi" w:eastAsia="Times New Roman" w:hAnsiTheme="minorHAnsi"/>
                <w:bCs/>
                <w:sz w:val="20"/>
                <w:szCs w:val="20"/>
              </w:rPr>
              <w:t>collaborate across grade levels (B-3) to promote child and family transitions</w:t>
            </w:r>
            <w:r w:rsidR="002F45C1">
              <w:rPr>
                <w:rFonts w:asciiTheme="minorHAnsi" w:eastAsia="Times New Roman" w:hAnsiTheme="minorHAnsi"/>
                <w:bCs/>
                <w:sz w:val="20"/>
                <w:szCs w:val="20"/>
              </w:rPr>
              <w:t xml:space="preserve"> within a school and collaborate across programs</w:t>
            </w:r>
            <w:r w:rsidR="002F45C1" w:rsidRPr="00BA4326">
              <w:rPr>
                <w:rFonts w:asciiTheme="minorHAnsi" w:eastAsia="Times New Roman" w:hAnsiTheme="minorHAnsi"/>
                <w:bCs/>
                <w:sz w:val="20"/>
                <w:szCs w:val="20"/>
              </w:rPr>
              <w:t xml:space="preserve"> from preschool programs </w:t>
            </w:r>
            <w:r w:rsidR="00747142">
              <w:rPr>
                <w:rFonts w:asciiTheme="minorHAnsi" w:eastAsia="Times New Roman" w:hAnsiTheme="minorHAnsi"/>
                <w:bCs/>
                <w:sz w:val="20"/>
                <w:szCs w:val="20"/>
              </w:rPr>
              <w:t>in</w:t>
            </w:r>
            <w:r w:rsidR="002F45C1" w:rsidRPr="00BA4326">
              <w:rPr>
                <w:rFonts w:asciiTheme="minorHAnsi" w:eastAsia="Times New Roman" w:hAnsiTheme="minorHAnsi"/>
                <w:bCs/>
                <w:sz w:val="20"/>
                <w:szCs w:val="20"/>
              </w:rPr>
              <w:t>to Kindergarten.</w:t>
            </w:r>
          </w:p>
          <w:p w14:paraId="44024160" w14:textId="4FC11D9B" w:rsidR="002F45C1" w:rsidRPr="002F45C1" w:rsidRDefault="003B0C41" w:rsidP="002F45C1">
            <w:pPr>
              <w:pStyle w:val="ListParagraph"/>
              <w:numPr>
                <w:ilvl w:val="0"/>
                <w:numId w:val="5"/>
              </w:numPr>
              <w:spacing w:after="0" w:line="240" w:lineRule="auto"/>
              <w:rPr>
                <w:rFonts w:eastAsia="Times New Roman"/>
                <w:bCs/>
                <w:sz w:val="20"/>
                <w:szCs w:val="20"/>
              </w:rPr>
            </w:pPr>
            <w:r>
              <w:rPr>
                <w:rFonts w:asciiTheme="minorHAnsi" w:eastAsia="Times New Roman" w:hAnsiTheme="minorHAnsi"/>
                <w:bCs/>
                <w:sz w:val="20"/>
                <w:szCs w:val="20"/>
              </w:rPr>
              <w:t>H</w:t>
            </w:r>
            <w:r w:rsidR="002F45C1">
              <w:rPr>
                <w:rFonts w:asciiTheme="minorHAnsi" w:eastAsia="Times New Roman" w:hAnsiTheme="minorHAnsi"/>
                <w:bCs/>
                <w:sz w:val="20"/>
                <w:szCs w:val="20"/>
              </w:rPr>
              <w:t>ow individual assessment data can be used to support transitions (</w:t>
            </w:r>
            <w:r>
              <w:rPr>
                <w:rFonts w:asciiTheme="minorHAnsi" w:eastAsia="Times New Roman" w:hAnsiTheme="minorHAnsi"/>
                <w:bCs/>
                <w:sz w:val="20"/>
                <w:szCs w:val="20"/>
              </w:rPr>
              <w:t xml:space="preserve">e.g., </w:t>
            </w:r>
            <w:r w:rsidR="002F45C1">
              <w:rPr>
                <w:rFonts w:asciiTheme="minorHAnsi" w:eastAsia="Times New Roman" w:hAnsiTheme="minorHAnsi"/>
                <w:bCs/>
                <w:sz w:val="20"/>
                <w:szCs w:val="20"/>
              </w:rPr>
              <w:t>B-3 teachers have a clear understanding of the demographic characteristics and learning and development strengths and needs of children in their classrooms.</w:t>
            </w:r>
            <w:r>
              <w:rPr>
                <w:rFonts w:asciiTheme="minorHAnsi" w:eastAsia="Times New Roman" w:hAnsiTheme="minorHAnsi"/>
                <w:bCs/>
                <w:sz w:val="20"/>
                <w:szCs w:val="20"/>
              </w:rPr>
              <w:t>)</w:t>
            </w:r>
          </w:p>
          <w:p w14:paraId="677C846F" w14:textId="25F57A40" w:rsidR="002F45C1" w:rsidRDefault="003B0C41" w:rsidP="002F45C1">
            <w:pPr>
              <w:pStyle w:val="ListParagraph"/>
              <w:numPr>
                <w:ilvl w:val="0"/>
                <w:numId w:val="5"/>
              </w:numPr>
              <w:spacing w:after="0" w:line="240" w:lineRule="auto"/>
              <w:rPr>
                <w:rFonts w:eastAsia="Times New Roman"/>
                <w:bCs/>
                <w:sz w:val="20"/>
                <w:szCs w:val="20"/>
              </w:rPr>
            </w:pPr>
            <w:r>
              <w:rPr>
                <w:rFonts w:eastAsia="Times New Roman"/>
                <w:bCs/>
                <w:sz w:val="20"/>
                <w:szCs w:val="20"/>
              </w:rPr>
              <w:t>H</w:t>
            </w:r>
            <w:r w:rsidR="002F45C1">
              <w:rPr>
                <w:rFonts w:eastAsia="Times New Roman"/>
                <w:bCs/>
                <w:sz w:val="20"/>
                <w:szCs w:val="20"/>
              </w:rPr>
              <w:t>ow aggregate data is used</w:t>
            </w:r>
            <w:r>
              <w:rPr>
                <w:rFonts w:eastAsia="Times New Roman"/>
                <w:bCs/>
                <w:sz w:val="20"/>
                <w:szCs w:val="20"/>
              </w:rPr>
              <w:t xml:space="preserve"> for planning purposes</w:t>
            </w:r>
            <w:r w:rsidR="002F45C1">
              <w:rPr>
                <w:rFonts w:eastAsia="Times New Roman"/>
                <w:bCs/>
                <w:sz w:val="20"/>
                <w:szCs w:val="20"/>
              </w:rPr>
              <w:t xml:space="preserve"> to support transitions (e.g., planning support services, after-school programs, etc.)</w:t>
            </w:r>
          </w:p>
          <w:p w14:paraId="027242BF" w14:textId="4B900695" w:rsidR="00141F1B" w:rsidRPr="003B0C41" w:rsidRDefault="003B0C41" w:rsidP="002F45C1">
            <w:pPr>
              <w:pStyle w:val="ListParagraph"/>
              <w:numPr>
                <w:ilvl w:val="0"/>
                <w:numId w:val="5"/>
              </w:numPr>
              <w:spacing w:after="0" w:line="240" w:lineRule="auto"/>
              <w:rPr>
                <w:rFonts w:eastAsia="Times New Roman"/>
                <w:bCs/>
                <w:sz w:val="20"/>
                <w:szCs w:val="20"/>
              </w:rPr>
            </w:pPr>
            <w:r>
              <w:rPr>
                <w:rFonts w:asciiTheme="minorHAnsi" w:hAnsiTheme="minorHAnsi"/>
                <w:sz w:val="20"/>
                <w:szCs w:val="20"/>
              </w:rPr>
              <w:t>C</w:t>
            </w:r>
            <w:r w:rsidR="00141F1B">
              <w:rPr>
                <w:rFonts w:asciiTheme="minorHAnsi" w:hAnsiTheme="minorHAnsi"/>
                <w:sz w:val="20"/>
                <w:szCs w:val="20"/>
              </w:rPr>
              <w:t>ommon transition forms and processes across all classrooms, settings, and age/grade levels.</w:t>
            </w:r>
          </w:p>
          <w:p w14:paraId="5C2E22DD" w14:textId="77777777" w:rsidR="002F45C1" w:rsidRPr="00FF2EBB" w:rsidRDefault="003B0C41" w:rsidP="00967BAA">
            <w:pPr>
              <w:pStyle w:val="ListParagraph"/>
              <w:numPr>
                <w:ilvl w:val="0"/>
                <w:numId w:val="5"/>
              </w:numPr>
              <w:spacing w:after="0" w:line="240" w:lineRule="auto"/>
              <w:rPr>
                <w:rFonts w:eastAsia="Times New Roman"/>
                <w:bCs/>
                <w:sz w:val="20"/>
                <w:szCs w:val="20"/>
              </w:rPr>
            </w:pPr>
            <w:r>
              <w:rPr>
                <w:rFonts w:asciiTheme="minorHAnsi" w:eastAsia="Times New Roman" w:hAnsiTheme="minorHAnsi"/>
                <w:bCs/>
                <w:sz w:val="20"/>
                <w:szCs w:val="20"/>
              </w:rPr>
              <w:t>Development and review of students’ files/portfolios at the end of each year and beginning of the school year, respectively, to follow the student and support teachers in understanding their incoming students each year.</w:t>
            </w:r>
          </w:p>
          <w:p w14:paraId="6D7C84E3" w14:textId="1D340600" w:rsidR="00FF2EBB" w:rsidRPr="00967BAA" w:rsidRDefault="00FF2EBB" w:rsidP="00967BAA">
            <w:pPr>
              <w:pStyle w:val="ListParagraph"/>
              <w:numPr>
                <w:ilvl w:val="0"/>
                <w:numId w:val="5"/>
              </w:numPr>
              <w:spacing w:after="0" w:line="240" w:lineRule="auto"/>
              <w:rPr>
                <w:rFonts w:eastAsia="Times New Roman"/>
                <w:bCs/>
                <w:sz w:val="20"/>
                <w:szCs w:val="20"/>
              </w:rPr>
            </w:pPr>
            <w:r>
              <w:rPr>
                <w:rFonts w:asciiTheme="minorHAnsi" w:eastAsia="Times New Roman" w:hAnsiTheme="minorHAnsi"/>
                <w:bCs/>
                <w:sz w:val="20"/>
                <w:szCs w:val="20"/>
              </w:rPr>
              <w:t>Identification and sharing information regarding family supports (wrap-around services) required for children to be successful.</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5D02DF31"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523935D6" w14:textId="77777777" w:rsidR="00521F7E" w:rsidRPr="00321B72" w:rsidRDefault="00521F7E" w:rsidP="00A57BB1">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77D3472D" w14:textId="77777777" w:rsidR="00521F7E" w:rsidRPr="00BA4326" w:rsidRDefault="00521F7E" w:rsidP="00A57BB1">
            <w:pPr>
              <w:pStyle w:val="ListParagraph"/>
              <w:spacing w:after="0" w:line="240" w:lineRule="auto"/>
              <w:ind w:left="0"/>
              <w:rPr>
                <w:rFonts w:asciiTheme="minorHAnsi" w:hAnsiTheme="minorHAnsi"/>
                <w:color w:val="76923C"/>
              </w:rPr>
            </w:pPr>
          </w:p>
        </w:tc>
      </w:tr>
      <w:tr w:rsidR="00F43A45" w:rsidRPr="00BA4326" w14:paraId="5192048C" w14:textId="77777777" w:rsidTr="00CB3A04">
        <w:tc>
          <w:tcPr>
            <w:tcW w:w="8370" w:type="dxa"/>
            <w:tcBorders>
              <w:top w:val="single" w:sz="8" w:space="0" w:color="000000"/>
              <w:left w:val="single" w:sz="8" w:space="0" w:color="000000"/>
              <w:bottom w:val="single" w:sz="4" w:space="0" w:color="auto"/>
              <w:right w:val="single" w:sz="8" w:space="0" w:color="000000"/>
            </w:tcBorders>
            <w:shd w:val="clear" w:color="auto" w:fill="auto"/>
          </w:tcPr>
          <w:p w14:paraId="206826C4" w14:textId="568FE3EB" w:rsidR="009A2B22" w:rsidRDefault="009A2B22" w:rsidP="00A57BB1">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Early childhood teachers (birth - 8) use consistent terminology and can communicate important concepts to families in a meaningful way.</w:t>
            </w:r>
          </w:p>
        </w:tc>
        <w:tc>
          <w:tcPr>
            <w:tcW w:w="1980" w:type="dxa"/>
            <w:tcBorders>
              <w:top w:val="single" w:sz="8" w:space="0" w:color="000000"/>
              <w:left w:val="single" w:sz="8" w:space="0" w:color="000000"/>
              <w:bottom w:val="single" w:sz="4" w:space="0" w:color="auto"/>
              <w:right w:val="single" w:sz="8" w:space="0" w:color="000000"/>
            </w:tcBorders>
            <w:shd w:val="clear" w:color="auto" w:fill="auto"/>
          </w:tcPr>
          <w:p w14:paraId="56A3FA61" w14:textId="77777777" w:rsidR="009A2B22" w:rsidRPr="00BA4326" w:rsidRDefault="009A2B22"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4" w:space="0" w:color="auto"/>
              <w:right w:val="single" w:sz="8" w:space="0" w:color="000000"/>
            </w:tcBorders>
            <w:shd w:val="clear" w:color="auto" w:fill="7F7F7F" w:themeFill="text1" w:themeFillTint="80"/>
          </w:tcPr>
          <w:p w14:paraId="6BC93886" w14:textId="77777777" w:rsidR="009A2B22" w:rsidRPr="00321B72" w:rsidRDefault="009A2B22" w:rsidP="00A57BB1">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4" w:space="0" w:color="auto"/>
              <w:right w:val="single" w:sz="8" w:space="0" w:color="000000"/>
            </w:tcBorders>
            <w:shd w:val="clear" w:color="auto" w:fill="auto"/>
          </w:tcPr>
          <w:p w14:paraId="218A4BFE" w14:textId="77777777" w:rsidR="009A2B22" w:rsidRPr="00BA4326" w:rsidRDefault="009A2B22" w:rsidP="00A57BB1">
            <w:pPr>
              <w:pStyle w:val="ListParagraph"/>
              <w:spacing w:after="0" w:line="240" w:lineRule="auto"/>
              <w:ind w:left="0"/>
              <w:rPr>
                <w:rFonts w:asciiTheme="minorHAnsi" w:hAnsiTheme="minorHAnsi"/>
                <w:color w:val="76923C"/>
              </w:rPr>
            </w:pPr>
          </w:p>
        </w:tc>
      </w:tr>
      <w:tr w:rsidR="00F43A45" w:rsidRPr="00BA4326" w14:paraId="174724FC" w14:textId="77777777" w:rsidTr="00CB3A04">
        <w:tc>
          <w:tcPr>
            <w:tcW w:w="8370" w:type="dxa"/>
            <w:tcBorders>
              <w:top w:val="single" w:sz="4" w:space="0" w:color="auto"/>
              <w:left w:val="single" w:sz="8" w:space="0" w:color="000000"/>
              <w:bottom w:val="single" w:sz="4" w:space="0" w:color="auto"/>
              <w:right w:val="single" w:sz="8" w:space="0" w:color="000000"/>
            </w:tcBorders>
            <w:shd w:val="clear" w:color="auto" w:fill="auto"/>
          </w:tcPr>
          <w:p w14:paraId="15D2139A" w14:textId="3E1E3398" w:rsidR="00052F79" w:rsidRDefault="00DE16A6" w:rsidP="00A57BB1">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w:t>
            </w:r>
            <w:r>
              <w:rPr>
                <w:rFonts w:asciiTheme="minorHAnsi" w:hAnsiTheme="minorHAnsi"/>
                <w:sz w:val="20"/>
                <w:szCs w:val="20"/>
              </w:rPr>
              <w:t>establish policies and practices that match the most at-risk students with the teachers who can best support them, year after year (e.g., intentional classrooms assignments, teacher looping).</w:t>
            </w:r>
          </w:p>
        </w:tc>
        <w:tc>
          <w:tcPr>
            <w:tcW w:w="1980" w:type="dxa"/>
            <w:tcBorders>
              <w:top w:val="single" w:sz="4" w:space="0" w:color="auto"/>
              <w:left w:val="single" w:sz="8" w:space="0" w:color="000000"/>
              <w:bottom w:val="single" w:sz="4" w:space="0" w:color="auto"/>
              <w:right w:val="single" w:sz="8" w:space="0" w:color="000000"/>
            </w:tcBorders>
            <w:shd w:val="clear" w:color="auto" w:fill="auto"/>
          </w:tcPr>
          <w:p w14:paraId="3746C0A1" w14:textId="77777777" w:rsidR="00052F79" w:rsidRPr="00BA4326" w:rsidRDefault="00052F79" w:rsidP="00A57BB1">
            <w:pPr>
              <w:pStyle w:val="ListParagraph"/>
              <w:spacing w:after="0" w:line="240" w:lineRule="auto"/>
              <w:ind w:left="0"/>
              <w:rPr>
                <w:rFonts w:asciiTheme="minorHAnsi" w:hAnsiTheme="minorHAnsi"/>
                <w:color w:val="76923C"/>
              </w:rPr>
            </w:pPr>
          </w:p>
        </w:tc>
        <w:tc>
          <w:tcPr>
            <w:tcW w:w="1980" w:type="dxa"/>
            <w:tcBorders>
              <w:top w:val="single" w:sz="4" w:space="0" w:color="auto"/>
              <w:left w:val="single" w:sz="8" w:space="0" w:color="000000"/>
              <w:bottom w:val="single" w:sz="4" w:space="0" w:color="auto"/>
              <w:right w:val="single" w:sz="8" w:space="0" w:color="000000"/>
            </w:tcBorders>
            <w:shd w:val="clear" w:color="auto" w:fill="7F7F7F" w:themeFill="text1" w:themeFillTint="80"/>
          </w:tcPr>
          <w:p w14:paraId="3058B77B" w14:textId="77777777" w:rsidR="00052F79" w:rsidRPr="00321B72" w:rsidRDefault="00052F79" w:rsidP="00A57BB1">
            <w:pPr>
              <w:pStyle w:val="ListParagraph"/>
              <w:spacing w:after="0" w:line="240" w:lineRule="auto"/>
              <w:ind w:left="0"/>
              <w:rPr>
                <w:rFonts w:asciiTheme="minorHAnsi" w:hAnsiTheme="minorHAnsi"/>
                <w:color w:val="0070C0"/>
              </w:rPr>
            </w:pPr>
          </w:p>
        </w:tc>
        <w:tc>
          <w:tcPr>
            <w:tcW w:w="1620" w:type="dxa"/>
            <w:tcBorders>
              <w:top w:val="single" w:sz="4" w:space="0" w:color="auto"/>
              <w:left w:val="single" w:sz="8" w:space="0" w:color="000000"/>
              <w:bottom w:val="single" w:sz="4" w:space="0" w:color="auto"/>
              <w:right w:val="single" w:sz="8" w:space="0" w:color="000000"/>
            </w:tcBorders>
            <w:shd w:val="clear" w:color="auto" w:fill="auto"/>
          </w:tcPr>
          <w:p w14:paraId="5683BF1A" w14:textId="77777777" w:rsidR="00052F79" w:rsidRPr="00BA4326" w:rsidRDefault="00052F79" w:rsidP="00A57BB1">
            <w:pPr>
              <w:pStyle w:val="ListParagraph"/>
              <w:spacing w:after="0" w:line="240" w:lineRule="auto"/>
              <w:ind w:left="0"/>
              <w:rPr>
                <w:rFonts w:asciiTheme="minorHAnsi" w:hAnsiTheme="minorHAnsi"/>
                <w:color w:val="76923C"/>
              </w:rPr>
            </w:pPr>
          </w:p>
        </w:tc>
      </w:tr>
      <w:tr w:rsidR="00F43A45" w:rsidRPr="00BA4326" w14:paraId="06C56923" w14:textId="77777777" w:rsidTr="00CB3A04">
        <w:tc>
          <w:tcPr>
            <w:tcW w:w="8370" w:type="dxa"/>
            <w:tcBorders>
              <w:top w:val="single" w:sz="4" w:space="0" w:color="auto"/>
              <w:left w:val="single" w:sz="8" w:space="0" w:color="000000"/>
              <w:bottom w:val="single" w:sz="8" w:space="0" w:color="000000"/>
              <w:right w:val="single" w:sz="8" w:space="0" w:color="000000"/>
            </w:tcBorders>
            <w:shd w:val="clear" w:color="auto" w:fill="auto"/>
          </w:tcPr>
          <w:p w14:paraId="231FBA48" w14:textId="485392D1" w:rsidR="00967BAA" w:rsidRDefault="00967BAA" w:rsidP="00A57BB1">
            <w:pPr>
              <w:pStyle w:val="Default"/>
              <w:rPr>
                <w:rFonts w:asciiTheme="minorHAnsi" w:eastAsia="Times New Roman" w:hAnsiTheme="minorHAnsi"/>
                <w:bCs/>
                <w:sz w:val="20"/>
                <w:szCs w:val="20"/>
              </w:rPr>
            </w:pPr>
            <w:r>
              <w:rPr>
                <w:rFonts w:asciiTheme="minorHAnsi" w:eastAsia="Times New Roman" w:hAnsiTheme="minorHAnsi"/>
                <w:bCs/>
                <w:sz w:val="20"/>
                <w:szCs w:val="20"/>
              </w:rPr>
              <w:t>District administrators and community leaders develop data-informed systems to understand feeder patterns into elementary schools and student mobility across schools/programs/ centers.</w:t>
            </w:r>
          </w:p>
          <w:p w14:paraId="20C998B0" w14:textId="6C80C558" w:rsidR="00521F7E" w:rsidRPr="00BA4326" w:rsidRDefault="00F76279" w:rsidP="00A57BB1">
            <w:pPr>
              <w:pStyle w:val="Default"/>
              <w:rPr>
                <w:rFonts w:asciiTheme="minorHAnsi" w:hAnsiTheme="minorHAnsi"/>
                <w:sz w:val="20"/>
                <w:szCs w:val="20"/>
              </w:rPr>
            </w:pPr>
            <w:r>
              <w:rPr>
                <w:rFonts w:asciiTheme="minorHAnsi" w:eastAsia="Times New Roman" w:hAnsiTheme="minorHAnsi"/>
                <w:bCs/>
                <w:sz w:val="20"/>
                <w:szCs w:val="20"/>
              </w:rPr>
              <w:t>District administrators and community leaders annually update a map of the feeder patterns of children into public schools and of the mobility patterns of children, B-3.</w:t>
            </w:r>
          </w:p>
        </w:tc>
        <w:tc>
          <w:tcPr>
            <w:tcW w:w="1980" w:type="dxa"/>
            <w:tcBorders>
              <w:top w:val="single" w:sz="4" w:space="0" w:color="auto"/>
              <w:left w:val="single" w:sz="8" w:space="0" w:color="000000"/>
              <w:bottom w:val="single" w:sz="8" w:space="0" w:color="000000"/>
              <w:right w:val="single" w:sz="8" w:space="0" w:color="000000"/>
            </w:tcBorders>
            <w:shd w:val="clear" w:color="auto" w:fill="auto"/>
          </w:tcPr>
          <w:p w14:paraId="70F34D0F"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4" w:space="0" w:color="auto"/>
              <w:left w:val="single" w:sz="8" w:space="0" w:color="000000"/>
              <w:bottom w:val="single" w:sz="8" w:space="0" w:color="000000"/>
              <w:right w:val="single" w:sz="8" w:space="0" w:color="000000"/>
            </w:tcBorders>
          </w:tcPr>
          <w:p w14:paraId="40E03056" w14:textId="77777777" w:rsidR="00521F7E" w:rsidRPr="007E4B04" w:rsidRDefault="00521F7E" w:rsidP="00A57BB1">
            <w:pPr>
              <w:pStyle w:val="ListParagraph"/>
              <w:spacing w:after="0" w:line="240" w:lineRule="auto"/>
              <w:ind w:left="0"/>
              <w:rPr>
                <w:rFonts w:asciiTheme="minorHAnsi" w:hAnsiTheme="minorHAnsi"/>
                <w:color w:val="0070C0"/>
              </w:rPr>
            </w:pPr>
          </w:p>
        </w:tc>
        <w:tc>
          <w:tcPr>
            <w:tcW w:w="1620" w:type="dxa"/>
            <w:tcBorders>
              <w:top w:val="single" w:sz="4" w:space="0" w:color="auto"/>
              <w:left w:val="single" w:sz="8" w:space="0" w:color="000000"/>
              <w:bottom w:val="single" w:sz="8" w:space="0" w:color="000000"/>
              <w:right w:val="single" w:sz="8" w:space="0" w:color="000000"/>
            </w:tcBorders>
            <w:shd w:val="clear" w:color="auto" w:fill="auto"/>
          </w:tcPr>
          <w:p w14:paraId="73AB1EB1" w14:textId="77777777" w:rsidR="00521F7E" w:rsidRPr="00BA4326" w:rsidRDefault="00521F7E" w:rsidP="00A57BB1">
            <w:pPr>
              <w:pStyle w:val="ListParagraph"/>
              <w:spacing w:after="0" w:line="240" w:lineRule="auto"/>
              <w:ind w:left="0"/>
              <w:rPr>
                <w:rFonts w:asciiTheme="minorHAnsi" w:hAnsiTheme="minorHAnsi"/>
                <w:color w:val="76923C"/>
              </w:rPr>
            </w:pPr>
          </w:p>
        </w:tc>
      </w:tr>
      <w:tr w:rsidR="00F43A45" w:rsidRPr="00BA4326" w14:paraId="71C8F052"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5E5F0881" w14:textId="124437D4" w:rsidR="00521F7E" w:rsidRPr="00BA4326" w:rsidRDefault="00F76279" w:rsidP="00A57BB1">
            <w:pPr>
              <w:pStyle w:val="Default"/>
              <w:rPr>
                <w:rFonts w:asciiTheme="minorHAnsi" w:hAnsiTheme="minorHAnsi"/>
                <w:sz w:val="20"/>
                <w:szCs w:val="20"/>
              </w:rPr>
            </w:pPr>
            <w:r>
              <w:rPr>
                <w:rFonts w:asciiTheme="minorHAnsi" w:eastAsia="Times New Roman" w:hAnsiTheme="minorHAnsi"/>
                <w:bCs/>
                <w:sz w:val="20"/>
                <w:szCs w:val="20"/>
              </w:rPr>
              <w:t>District administrators and community leaders situate early learning programs/centers close</w:t>
            </w:r>
            <w:r w:rsidR="00FF2EBB">
              <w:rPr>
                <w:rFonts w:asciiTheme="minorHAnsi" w:eastAsia="Times New Roman" w:hAnsiTheme="minorHAnsi"/>
                <w:bCs/>
                <w:sz w:val="20"/>
                <w:szCs w:val="20"/>
              </w:rPr>
              <w:t xml:space="preserve"> to</w:t>
            </w:r>
            <w:r>
              <w:rPr>
                <w:rFonts w:asciiTheme="minorHAnsi" w:eastAsia="Times New Roman" w:hAnsiTheme="minorHAnsi"/>
                <w:bCs/>
                <w:sz w:val="20"/>
                <w:szCs w:val="20"/>
              </w:rPr>
              <w:t xml:space="preserve"> feeder elementary schools </w:t>
            </w:r>
            <w:r w:rsidR="00FF2EBB">
              <w:rPr>
                <w:rFonts w:asciiTheme="minorHAnsi" w:eastAsia="Times New Roman" w:hAnsiTheme="minorHAnsi"/>
                <w:bCs/>
                <w:sz w:val="20"/>
                <w:szCs w:val="20"/>
              </w:rPr>
              <w:t xml:space="preserve">(or co-locate) </w:t>
            </w:r>
            <w:r>
              <w:rPr>
                <w:rFonts w:asciiTheme="minorHAnsi" w:eastAsia="Times New Roman" w:hAnsiTheme="minorHAnsi"/>
                <w:bCs/>
                <w:sz w:val="20"/>
                <w:szCs w:val="20"/>
              </w:rPr>
              <w:t>to foster instructional alignment and smooth PreK – Kindergarten transitions for children and families.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ED61DD1"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7742DCC6" w14:textId="77777777" w:rsidR="00521F7E" w:rsidRPr="00544476" w:rsidRDefault="00521F7E" w:rsidP="00A57BB1">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5B1C8FE3" w14:textId="77777777" w:rsidR="00521F7E" w:rsidRPr="00BA4326" w:rsidRDefault="00521F7E" w:rsidP="00A57BB1">
            <w:pPr>
              <w:pStyle w:val="ListParagraph"/>
              <w:spacing w:after="0" w:line="240" w:lineRule="auto"/>
              <w:ind w:left="0"/>
              <w:rPr>
                <w:rFonts w:asciiTheme="minorHAnsi" w:hAnsiTheme="minorHAnsi"/>
                <w:color w:val="76923C"/>
              </w:rPr>
            </w:pPr>
          </w:p>
        </w:tc>
      </w:tr>
      <w:tr w:rsidR="00F43A45" w:rsidRPr="00BA4326" w14:paraId="5464F54C"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44B87978" w14:textId="09614608" w:rsidR="00521F7E" w:rsidRPr="00BA4326" w:rsidRDefault="00DE16A6" w:rsidP="00A57BB1">
            <w:pPr>
              <w:pStyle w:val="Default"/>
              <w:rPr>
                <w:rFonts w:asciiTheme="minorHAnsi" w:hAnsiTheme="minorHAnsi"/>
                <w:sz w:val="20"/>
                <w:szCs w:val="20"/>
              </w:rPr>
            </w:pPr>
            <w:r>
              <w:rPr>
                <w:rFonts w:asciiTheme="minorHAnsi" w:eastAsia="Times New Roman" w:hAnsiTheme="minorHAnsi"/>
                <w:bCs/>
                <w:sz w:val="20"/>
                <w:szCs w:val="20"/>
              </w:rPr>
              <w:t xml:space="preserve">School and early learning leaders engage in opportunities to build relationships </w:t>
            </w:r>
            <w:r>
              <w:rPr>
                <w:rFonts w:asciiTheme="minorHAnsi" w:hAnsiTheme="minorHAnsi"/>
                <w:sz w:val="20"/>
                <w:szCs w:val="20"/>
              </w:rPr>
              <w:t>across early learning/school feeder patterns to strengthen partnerships.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418B7D9"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7351F611" w14:textId="77777777" w:rsidR="00521F7E" w:rsidRPr="007E4B04" w:rsidRDefault="00521F7E" w:rsidP="00A57BB1">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48619611" w14:textId="77777777" w:rsidR="00521F7E" w:rsidRPr="00361B28" w:rsidRDefault="00521F7E" w:rsidP="00361B28"/>
        </w:tc>
      </w:tr>
    </w:tbl>
    <w:p w14:paraId="17F21F45" w14:textId="77777777" w:rsidR="00361B28" w:rsidRDefault="00361B28" w:rsidP="00B66F31">
      <w:pPr>
        <w:pStyle w:val="ListParagraph"/>
        <w:numPr>
          <w:ilvl w:val="0"/>
          <w:numId w:val="15"/>
        </w:numPr>
        <w:spacing w:after="180" w:line="288" w:lineRule="auto"/>
        <w:ind w:left="360"/>
        <w:rPr>
          <w:b/>
        </w:rPr>
        <w:sectPr w:rsidR="00361B28" w:rsidSect="00361B28">
          <w:footerReference w:type="default" r:id="rId10"/>
          <w:pgSz w:w="15840" w:h="12240" w:orient="landscape"/>
          <w:pgMar w:top="1008" w:right="1440" w:bottom="979" w:left="1440" w:header="720" w:footer="576" w:gutter="0"/>
          <w:cols w:space="720"/>
          <w:docGrid w:linePitch="360"/>
        </w:sectPr>
      </w:pPr>
    </w:p>
    <w:p w14:paraId="37D331DA" w14:textId="0C5AF192" w:rsidR="00521F7E" w:rsidRPr="00F87F42" w:rsidRDefault="00521F7E" w:rsidP="00B66F31">
      <w:pPr>
        <w:pStyle w:val="ListParagraph"/>
        <w:numPr>
          <w:ilvl w:val="0"/>
          <w:numId w:val="15"/>
        </w:numPr>
        <w:spacing w:after="180" w:line="288" w:lineRule="auto"/>
        <w:ind w:left="360"/>
      </w:pPr>
      <w:r w:rsidRPr="00F87F42">
        <w:rPr>
          <w:b/>
        </w:rPr>
        <w:lastRenderedPageBreak/>
        <w:t>Jo</w:t>
      </w:r>
      <w:r>
        <w:rPr>
          <w:b/>
        </w:rPr>
        <w:t>int Professional D</w:t>
      </w:r>
      <w:r w:rsidRPr="00F87F42">
        <w:rPr>
          <w:b/>
        </w:rPr>
        <w:t>evelopment:</w:t>
      </w:r>
      <w:r w:rsidRPr="00F87F42">
        <w:t xml:space="preserve"> to ensure highly-effective teaching staff whose professional development is aligned from birth through third grade and is grounded in child development and effective instructional practices   </w:t>
      </w:r>
    </w:p>
    <w:p w14:paraId="57C9EE2A" w14:textId="77777777" w:rsidR="00521F7E" w:rsidRPr="00521F7E" w:rsidRDefault="00521F7E" w:rsidP="00521F7E">
      <w:pPr>
        <w:pStyle w:val="ListParagraph"/>
        <w:spacing w:after="180" w:line="288" w:lineRule="auto"/>
      </w:pPr>
    </w:p>
    <w:tbl>
      <w:tblPr>
        <w:tblW w:w="1395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370"/>
        <w:gridCol w:w="1980"/>
        <w:gridCol w:w="1980"/>
        <w:gridCol w:w="1620"/>
      </w:tblGrid>
      <w:tr w:rsidR="00F43A45" w:rsidRPr="00BA4326" w14:paraId="2C35120D" w14:textId="77777777" w:rsidTr="00CB3A04">
        <w:trPr>
          <w:trHeight w:hRule="exact" w:val="1172"/>
          <w:tblHeader/>
        </w:trPr>
        <w:tc>
          <w:tcPr>
            <w:tcW w:w="8370" w:type="dxa"/>
            <w:tcBorders>
              <w:top w:val="single" w:sz="8" w:space="0" w:color="000000"/>
              <w:left w:val="single" w:sz="8" w:space="0" w:color="000000"/>
              <w:bottom w:val="single" w:sz="18" w:space="0" w:color="000000"/>
              <w:right w:val="single" w:sz="8" w:space="0" w:color="000000"/>
            </w:tcBorders>
          </w:tcPr>
          <w:p w14:paraId="443B3AA2" w14:textId="77777777" w:rsidR="00521F7E" w:rsidRDefault="00521F7E" w:rsidP="00A57BB1">
            <w:pPr>
              <w:pStyle w:val="ListParagraph"/>
              <w:spacing w:after="0" w:line="240" w:lineRule="auto"/>
              <w:ind w:left="0"/>
              <w:rPr>
                <w:rFonts w:asciiTheme="minorHAnsi" w:eastAsia="Times New Roman" w:hAnsiTheme="minorHAnsi"/>
                <w:b/>
                <w:bCs/>
              </w:rPr>
            </w:pPr>
            <w:r w:rsidRPr="00BA4326">
              <w:rPr>
                <w:rFonts w:asciiTheme="minorHAnsi" w:eastAsia="Times New Roman" w:hAnsiTheme="minorHAnsi"/>
                <w:b/>
                <w:bCs/>
              </w:rPr>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p w14:paraId="2F453337" w14:textId="77777777" w:rsidR="00CB3A04" w:rsidRDefault="00CB3A04" w:rsidP="00A57BB1">
            <w:pPr>
              <w:pStyle w:val="ListParagraph"/>
              <w:spacing w:after="0" w:line="240" w:lineRule="auto"/>
              <w:ind w:left="0"/>
              <w:rPr>
                <w:rFonts w:asciiTheme="minorHAnsi" w:eastAsia="Times New Roman" w:hAnsiTheme="minorHAnsi"/>
                <w:b/>
                <w:bCs/>
              </w:rPr>
            </w:pPr>
          </w:p>
          <w:p w14:paraId="7BF9DB96" w14:textId="0CCAA112" w:rsidR="00CB3A04" w:rsidRPr="00BA4326" w:rsidRDefault="00CB3A04" w:rsidP="009849E7">
            <w:pPr>
              <w:pStyle w:val="ListParagraph"/>
              <w:spacing w:after="0" w:line="240" w:lineRule="auto"/>
              <w:ind w:left="0"/>
              <w:jc w:val="right"/>
              <w:rPr>
                <w:rFonts w:asciiTheme="minorHAnsi" w:eastAsia="Times New Roman" w:hAnsiTheme="minorHAnsi"/>
                <w:b/>
                <w:bCs/>
                <w:color w:val="76923C"/>
              </w:rPr>
            </w:pPr>
            <w:r w:rsidRPr="00CB3A04">
              <w:rPr>
                <w:rFonts w:asciiTheme="minorHAnsi" w:eastAsia="Times New Roman" w:hAnsiTheme="minorHAnsi"/>
                <w:bCs/>
                <w:i/>
              </w:rPr>
              <w:t>*Make sure to also consider your level of implementation (Not Started, Beginning, Emerging, Developed or Well Developed)</w:t>
            </w:r>
          </w:p>
        </w:tc>
        <w:tc>
          <w:tcPr>
            <w:tcW w:w="1980" w:type="dxa"/>
            <w:tcBorders>
              <w:top w:val="single" w:sz="8" w:space="0" w:color="000000"/>
              <w:left w:val="single" w:sz="8" w:space="0" w:color="000000"/>
              <w:bottom w:val="single" w:sz="18" w:space="0" w:color="000000"/>
              <w:right w:val="single" w:sz="8" w:space="0" w:color="000000"/>
            </w:tcBorders>
          </w:tcPr>
          <w:p w14:paraId="3B6A14DC" w14:textId="455E0D91" w:rsidR="00521F7E"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r w:rsidR="00521F7E">
              <w:rPr>
                <w:rFonts w:asciiTheme="minorHAnsi" w:eastAsia="Times New Roman" w:hAnsiTheme="minorHAnsi"/>
                <w:b/>
                <w:bCs/>
                <w:sz w:val="20"/>
                <w:szCs w:val="20"/>
              </w:rPr>
              <w:t xml:space="preserve"> </w:t>
            </w:r>
          </w:p>
          <w:p w14:paraId="6FAF1010"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Within Organization</w:t>
            </w:r>
          </w:p>
        </w:tc>
        <w:tc>
          <w:tcPr>
            <w:tcW w:w="1980" w:type="dxa"/>
            <w:tcBorders>
              <w:top w:val="single" w:sz="8" w:space="0" w:color="000000"/>
              <w:left w:val="single" w:sz="8" w:space="0" w:color="000000"/>
              <w:bottom w:val="single" w:sz="18" w:space="0" w:color="000000"/>
              <w:right w:val="single" w:sz="8" w:space="0" w:color="000000"/>
            </w:tcBorders>
          </w:tcPr>
          <w:p w14:paraId="2A083558" w14:textId="73169BA5" w:rsidR="00521F7E"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p>
          <w:p w14:paraId="17F32A71" w14:textId="77777777" w:rsidR="00521F7E"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Community-wide Across Programs</w:t>
            </w:r>
          </w:p>
        </w:tc>
        <w:tc>
          <w:tcPr>
            <w:tcW w:w="1620" w:type="dxa"/>
            <w:tcBorders>
              <w:top w:val="single" w:sz="8" w:space="0" w:color="000000"/>
              <w:left w:val="single" w:sz="8" w:space="0" w:color="000000"/>
              <w:bottom w:val="single" w:sz="18" w:space="0" w:color="000000"/>
              <w:right w:val="single" w:sz="8" w:space="0" w:color="000000"/>
            </w:tcBorders>
          </w:tcPr>
          <w:p w14:paraId="66AFF0BD"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 xml:space="preserve">Next Steps </w:t>
            </w:r>
            <w:r w:rsidRPr="00BA4326">
              <w:rPr>
                <w:rFonts w:asciiTheme="minorHAnsi" w:eastAsia="Times New Roman" w:hAnsiTheme="minorHAnsi"/>
                <w:b/>
                <w:bCs/>
                <w:sz w:val="20"/>
                <w:szCs w:val="20"/>
              </w:rPr>
              <w:t xml:space="preserve"> </w:t>
            </w:r>
          </w:p>
          <w:p w14:paraId="06B36BA3"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521F7E" w:rsidRPr="00BA4326" w14:paraId="6FA9530E" w14:textId="77777777" w:rsidTr="00CB3A04">
        <w:trPr>
          <w:trHeight w:hRule="exact" w:val="396"/>
        </w:trPr>
        <w:tc>
          <w:tcPr>
            <w:tcW w:w="13950" w:type="dxa"/>
            <w:gridSpan w:val="4"/>
            <w:tcBorders>
              <w:top w:val="single" w:sz="8" w:space="0" w:color="000000"/>
              <w:left w:val="single" w:sz="8" w:space="0" w:color="000000"/>
              <w:bottom w:val="single" w:sz="8" w:space="0" w:color="000000"/>
              <w:right w:val="single" w:sz="8" w:space="0" w:color="000000"/>
            </w:tcBorders>
            <w:shd w:val="clear" w:color="auto" w:fill="C0C0C0"/>
          </w:tcPr>
          <w:p w14:paraId="0B023B4B" w14:textId="55422F26" w:rsidR="00521F7E" w:rsidRPr="00A60B8F" w:rsidRDefault="00A60B8F" w:rsidP="00A57BB1">
            <w:pPr>
              <w:pStyle w:val="ListParagraph"/>
              <w:spacing w:after="0" w:line="240" w:lineRule="auto"/>
              <w:ind w:left="0"/>
              <w:rPr>
                <w:rFonts w:asciiTheme="minorHAnsi" w:hAnsiTheme="minorHAnsi"/>
              </w:rPr>
            </w:pPr>
            <w:r w:rsidRPr="00A60B8F">
              <w:rPr>
                <w:rFonts w:asciiTheme="minorHAnsi" w:hAnsiTheme="minorHAnsi"/>
              </w:rPr>
              <w:t>Opportunities for professional development and partnership building across schools and community-based programs</w:t>
            </w:r>
          </w:p>
        </w:tc>
      </w:tr>
      <w:tr w:rsidR="00F43A45" w:rsidRPr="00BA4326" w14:paraId="5FFD9449" w14:textId="77777777" w:rsidTr="00CB3A04">
        <w:tc>
          <w:tcPr>
            <w:tcW w:w="8370" w:type="dxa"/>
            <w:tcBorders>
              <w:top w:val="single" w:sz="18" w:space="0" w:color="auto"/>
              <w:left w:val="single" w:sz="8" w:space="0" w:color="000000"/>
              <w:bottom w:val="single" w:sz="8" w:space="0" w:color="000000"/>
              <w:right w:val="single" w:sz="8" w:space="0" w:color="000000"/>
            </w:tcBorders>
            <w:shd w:val="clear" w:color="auto" w:fill="auto"/>
          </w:tcPr>
          <w:p w14:paraId="12544907" w14:textId="7B9283F6" w:rsidR="00A60B8F" w:rsidRDefault="003332DE" w:rsidP="003604EB">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School and early learning leaders implement</w:t>
            </w:r>
            <w:r w:rsidR="00A60B8F">
              <w:rPr>
                <w:rFonts w:asciiTheme="minorHAnsi" w:eastAsia="Times New Roman" w:hAnsiTheme="minorHAnsi"/>
                <w:bCs/>
                <w:sz w:val="20"/>
                <w:szCs w:val="20"/>
              </w:rPr>
              <w:t xml:space="preserve"> formal,</w:t>
            </w:r>
            <w:r>
              <w:rPr>
                <w:rFonts w:asciiTheme="minorHAnsi" w:eastAsia="Times New Roman" w:hAnsiTheme="minorHAnsi"/>
                <w:bCs/>
                <w:sz w:val="20"/>
                <w:szCs w:val="20"/>
              </w:rPr>
              <w:t xml:space="preserve"> </w:t>
            </w:r>
            <w:r w:rsidRPr="00A60B8F">
              <w:rPr>
                <w:rFonts w:asciiTheme="minorHAnsi" w:eastAsia="Times New Roman" w:hAnsiTheme="minorHAnsi"/>
                <w:b/>
                <w:bCs/>
                <w:sz w:val="20"/>
                <w:szCs w:val="20"/>
              </w:rPr>
              <w:t>cross-sector and cross-grade</w:t>
            </w:r>
            <w:r w:rsidR="00A60B8F">
              <w:rPr>
                <w:rFonts w:asciiTheme="minorHAnsi" w:eastAsia="Times New Roman" w:hAnsiTheme="minorHAnsi"/>
                <w:bCs/>
                <w:sz w:val="20"/>
                <w:szCs w:val="20"/>
              </w:rPr>
              <w:t xml:space="preserve">, </w:t>
            </w:r>
            <w:r w:rsidR="00863B45">
              <w:rPr>
                <w:rFonts w:asciiTheme="minorHAnsi" w:eastAsia="Times New Roman" w:hAnsiTheme="minorHAnsi"/>
                <w:bCs/>
                <w:sz w:val="20"/>
                <w:szCs w:val="20"/>
              </w:rPr>
              <w:t>peer-to-peer</w:t>
            </w:r>
            <w:r w:rsidR="00A60B8F">
              <w:rPr>
                <w:rFonts w:asciiTheme="minorHAnsi" w:eastAsia="Times New Roman" w:hAnsiTheme="minorHAnsi"/>
                <w:bCs/>
                <w:sz w:val="20"/>
                <w:szCs w:val="20"/>
              </w:rPr>
              <w:t>,</w:t>
            </w:r>
            <w:r>
              <w:rPr>
                <w:rFonts w:asciiTheme="minorHAnsi" w:eastAsia="Times New Roman" w:hAnsiTheme="minorHAnsi"/>
                <w:bCs/>
                <w:sz w:val="20"/>
                <w:szCs w:val="20"/>
              </w:rPr>
              <w:t xml:space="preserve"> professional development opportunities for teachers that reflect best practices</w:t>
            </w:r>
            <w:r w:rsidR="00A60B8F">
              <w:rPr>
                <w:rFonts w:asciiTheme="minorHAnsi" w:eastAsia="Times New Roman" w:hAnsiTheme="minorHAnsi"/>
                <w:bCs/>
                <w:sz w:val="20"/>
                <w:szCs w:val="20"/>
              </w:rPr>
              <w:t xml:space="preserve">. Some strategies and opportunities include: </w:t>
            </w:r>
          </w:p>
          <w:p w14:paraId="45D13296" w14:textId="09462179" w:rsidR="00A60B8F" w:rsidRDefault="00A60B8F" w:rsidP="00A60B8F">
            <w:pPr>
              <w:pStyle w:val="ListParagraph"/>
              <w:numPr>
                <w:ilvl w:val="0"/>
                <w:numId w:val="8"/>
              </w:numPr>
              <w:spacing w:after="0" w:line="240" w:lineRule="auto"/>
              <w:rPr>
                <w:rFonts w:asciiTheme="minorHAnsi" w:eastAsia="Times New Roman" w:hAnsiTheme="minorHAnsi"/>
                <w:bCs/>
                <w:sz w:val="20"/>
                <w:szCs w:val="20"/>
              </w:rPr>
            </w:pPr>
            <w:r>
              <w:rPr>
                <w:rFonts w:asciiTheme="minorHAnsi" w:eastAsia="Times New Roman" w:hAnsiTheme="minorHAnsi"/>
                <w:bCs/>
                <w:sz w:val="20"/>
                <w:szCs w:val="20"/>
              </w:rPr>
              <w:t>W</w:t>
            </w:r>
            <w:r w:rsidR="003332DE">
              <w:rPr>
                <w:rFonts w:asciiTheme="minorHAnsi" w:eastAsia="Times New Roman" w:hAnsiTheme="minorHAnsi"/>
                <w:bCs/>
                <w:sz w:val="20"/>
                <w:szCs w:val="20"/>
              </w:rPr>
              <w:t>ithin age/grade and across age/grade classroom observa</w:t>
            </w:r>
            <w:r>
              <w:rPr>
                <w:rFonts w:asciiTheme="minorHAnsi" w:eastAsia="Times New Roman" w:hAnsiTheme="minorHAnsi"/>
                <w:bCs/>
                <w:sz w:val="20"/>
                <w:szCs w:val="20"/>
              </w:rPr>
              <w:t>tions</w:t>
            </w:r>
            <w:r w:rsidR="003332DE">
              <w:rPr>
                <w:rFonts w:asciiTheme="minorHAnsi" w:eastAsia="Times New Roman" w:hAnsiTheme="minorHAnsi"/>
                <w:bCs/>
                <w:sz w:val="20"/>
                <w:szCs w:val="20"/>
              </w:rPr>
              <w:t xml:space="preserve"> </w:t>
            </w:r>
            <w:r>
              <w:rPr>
                <w:rFonts w:asciiTheme="minorHAnsi" w:eastAsia="Times New Roman" w:hAnsiTheme="minorHAnsi"/>
                <w:bCs/>
                <w:sz w:val="20"/>
                <w:szCs w:val="20"/>
              </w:rPr>
              <w:t xml:space="preserve">to identify areas of disconnect and </w:t>
            </w:r>
            <w:r w:rsidR="0087622E">
              <w:rPr>
                <w:rFonts w:asciiTheme="minorHAnsi" w:eastAsia="Times New Roman" w:hAnsiTheme="minorHAnsi"/>
                <w:bCs/>
                <w:sz w:val="20"/>
                <w:szCs w:val="20"/>
              </w:rPr>
              <w:t>provide peer-to-peer feedback</w:t>
            </w:r>
          </w:p>
          <w:p w14:paraId="6A518D11" w14:textId="77777777" w:rsidR="00A60B8F" w:rsidRDefault="00A60B8F" w:rsidP="00A60B8F">
            <w:pPr>
              <w:pStyle w:val="ListParagraph"/>
              <w:numPr>
                <w:ilvl w:val="0"/>
                <w:numId w:val="8"/>
              </w:numPr>
              <w:spacing w:after="0" w:line="240" w:lineRule="auto"/>
              <w:rPr>
                <w:rFonts w:asciiTheme="minorHAnsi" w:eastAsia="Times New Roman" w:hAnsiTheme="minorHAnsi"/>
                <w:bCs/>
                <w:sz w:val="20"/>
                <w:szCs w:val="20"/>
              </w:rPr>
            </w:pPr>
            <w:r>
              <w:rPr>
                <w:rFonts w:asciiTheme="minorHAnsi" w:eastAsia="Times New Roman" w:hAnsiTheme="minorHAnsi"/>
                <w:bCs/>
                <w:sz w:val="20"/>
                <w:szCs w:val="20"/>
              </w:rPr>
              <w:t>P</w:t>
            </w:r>
            <w:r w:rsidR="003332DE">
              <w:rPr>
                <w:rFonts w:asciiTheme="minorHAnsi" w:eastAsia="Times New Roman" w:hAnsiTheme="minorHAnsi"/>
                <w:bCs/>
                <w:sz w:val="20"/>
                <w:szCs w:val="20"/>
              </w:rPr>
              <w:t>rofessional learning communities, including teachers in community-based programs.</w:t>
            </w:r>
          </w:p>
          <w:p w14:paraId="4DE443BC" w14:textId="30033257" w:rsidR="003332DE" w:rsidRPr="00A60B8F" w:rsidRDefault="00A60B8F" w:rsidP="00A60B8F">
            <w:pPr>
              <w:pStyle w:val="ListParagraph"/>
              <w:numPr>
                <w:ilvl w:val="0"/>
                <w:numId w:val="8"/>
              </w:numPr>
              <w:spacing w:after="0" w:line="240" w:lineRule="auto"/>
              <w:rPr>
                <w:rFonts w:asciiTheme="minorHAnsi" w:eastAsia="Times New Roman" w:hAnsiTheme="minorHAnsi"/>
                <w:bCs/>
                <w:sz w:val="20"/>
                <w:szCs w:val="20"/>
              </w:rPr>
            </w:pPr>
            <w:r>
              <w:rPr>
                <w:rFonts w:asciiTheme="minorHAnsi" w:eastAsia="Times New Roman" w:hAnsiTheme="minorHAnsi"/>
                <w:bCs/>
                <w:sz w:val="20"/>
                <w:szCs w:val="20"/>
              </w:rPr>
              <w:t>S</w:t>
            </w:r>
            <w:r w:rsidR="00D147C3" w:rsidRPr="00A60B8F">
              <w:rPr>
                <w:rFonts w:asciiTheme="minorHAnsi" w:eastAsia="Times New Roman" w:hAnsiTheme="minorHAnsi"/>
                <w:bCs/>
                <w:sz w:val="20"/>
                <w:szCs w:val="20"/>
              </w:rPr>
              <w:t>upport</w:t>
            </w:r>
            <w:r>
              <w:rPr>
                <w:rFonts w:asciiTheme="minorHAnsi" w:eastAsia="Times New Roman" w:hAnsiTheme="minorHAnsi"/>
                <w:bCs/>
                <w:sz w:val="20"/>
                <w:szCs w:val="20"/>
              </w:rPr>
              <w:t xml:space="preserve"> </w:t>
            </w:r>
            <w:r w:rsidR="00BD3BA4">
              <w:rPr>
                <w:rFonts w:asciiTheme="minorHAnsi" w:eastAsia="Times New Roman" w:hAnsiTheme="minorHAnsi"/>
                <w:bCs/>
                <w:sz w:val="20"/>
                <w:szCs w:val="20"/>
              </w:rPr>
              <w:t xml:space="preserve">networks </w:t>
            </w:r>
            <w:r>
              <w:rPr>
                <w:rFonts w:asciiTheme="minorHAnsi" w:eastAsia="Times New Roman" w:hAnsiTheme="minorHAnsi"/>
                <w:bCs/>
                <w:sz w:val="20"/>
                <w:szCs w:val="20"/>
              </w:rPr>
              <w:t>and reflective</w:t>
            </w:r>
            <w:r w:rsidR="00D147C3" w:rsidRPr="00A60B8F">
              <w:rPr>
                <w:rFonts w:asciiTheme="minorHAnsi" w:eastAsia="Times New Roman" w:hAnsiTheme="minorHAnsi"/>
                <w:bCs/>
                <w:sz w:val="20"/>
                <w:szCs w:val="20"/>
              </w:rPr>
              <w:t xml:space="preserve"> network</w:t>
            </w:r>
            <w:r>
              <w:rPr>
                <w:rFonts w:asciiTheme="minorHAnsi" w:eastAsia="Times New Roman" w:hAnsiTheme="minorHAnsi"/>
                <w:bCs/>
                <w:sz w:val="20"/>
                <w:szCs w:val="20"/>
              </w:rPr>
              <w:t>s</w:t>
            </w:r>
            <w:r w:rsidR="00D147C3" w:rsidRPr="00A60B8F">
              <w:rPr>
                <w:rFonts w:asciiTheme="minorHAnsi" w:eastAsia="Times New Roman" w:hAnsiTheme="minorHAnsi"/>
                <w:bCs/>
                <w:sz w:val="20"/>
                <w:szCs w:val="20"/>
              </w:rPr>
              <w:t xml:space="preserve"> among school and early learning leaders.  </w:t>
            </w:r>
          </w:p>
        </w:tc>
        <w:tc>
          <w:tcPr>
            <w:tcW w:w="1980" w:type="dxa"/>
            <w:tcBorders>
              <w:top w:val="single" w:sz="18" w:space="0" w:color="auto"/>
              <w:left w:val="single" w:sz="8" w:space="0" w:color="000000"/>
              <w:bottom w:val="single" w:sz="8" w:space="0" w:color="000000"/>
              <w:right w:val="single" w:sz="8" w:space="0" w:color="000000"/>
            </w:tcBorders>
            <w:shd w:val="clear" w:color="auto" w:fill="auto"/>
          </w:tcPr>
          <w:p w14:paraId="490762AE" w14:textId="77777777" w:rsidR="003604EB" w:rsidRPr="00BA4326" w:rsidRDefault="003604EB" w:rsidP="003604EB">
            <w:pPr>
              <w:pStyle w:val="ListParagraph"/>
              <w:spacing w:after="0" w:line="240" w:lineRule="auto"/>
              <w:ind w:left="0"/>
              <w:rPr>
                <w:rFonts w:asciiTheme="minorHAnsi" w:hAnsiTheme="minorHAnsi"/>
                <w:color w:val="76923C"/>
              </w:rPr>
            </w:pPr>
          </w:p>
        </w:tc>
        <w:tc>
          <w:tcPr>
            <w:tcW w:w="1980" w:type="dxa"/>
            <w:tcBorders>
              <w:top w:val="single" w:sz="18" w:space="0" w:color="auto"/>
              <w:left w:val="single" w:sz="8" w:space="0" w:color="000000"/>
              <w:bottom w:val="single" w:sz="8" w:space="0" w:color="000000"/>
              <w:right w:val="single" w:sz="8" w:space="0" w:color="000000"/>
            </w:tcBorders>
          </w:tcPr>
          <w:p w14:paraId="3B618FD1" w14:textId="77777777" w:rsidR="003604EB" w:rsidRPr="00BA4326" w:rsidRDefault="003604EB" w:rsidP="003604EB">
            <w:pPr>
              <w:pStyle w:val="ListParagraph"/>
              <w:spacing w:after="0" w:line="240" w:lineRule="auto"/>
              <w:ind w:left="0"/>
              <w:rPr>
                <w:rFonts w:asciiTheme="minorHAnsi" w:hAnsiTheme="minorHAnsi"/>
                <w:color w:val="76923C"/>
              </w:rPr>
            </w:pPr>
          </w:p>
        </w:tc>
        <w:tc>
          <w:tcPr>
            <w:tcW w:w="1620" w:type="dxa"/>
            <w:tcBorders>
              <w:top w:val="single" w:sz="18" w:space="0" w:color="auto"/>
              <w:left w:val="single" w:sz="8" w:space="0" w:color="000000"/>
              <w:bottom w:val="single" w:sz="8" w:space="0" w:color="000000"/>
              <w:right w:val="single" w:sz="8" w:space="0" w:color="000000"/>
            </w:tcBorders>
            <w:shd w:val="clear" w:color="auto" w:fill="auto"/>
          </w:tcPr>
          <w:p w14:paraId="28D72044" w14:textId="77777777" w:rsidR="003604EB" w:rsidRPr="00BA4326" w:rsidRDefault="003604EB" w:rsidP="003604EB">
            <w:pPr>
              <w:pStyle w:val="ListParagraph"/>
              <w:spacing w:after="0" w:line="240" w:lineRule="auto"/>
              <w:ind w:left="0"/>
              <w:rPr>
                <w:rFonts w:asciiTheme="minorHAnsi" w:hAnsiTheme="minorHAnsi"/>
                <w:color w:val="76923C"/>
              </w:rPr>
            </w:pPr>
          </w:p>
        </w:tc>
      </w:tr>
      <w:tr w:rsidR="00F43A45" w:rsidRPr="00BA4326" w14:paraId="3B4A2C59"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1E2EAE95" w14:textId="4BC8E14C" w:rsidR="003604EB" w:rsidRPr="00BA4326" w:rsidRDefault="009A2B22" w:rsidP="003604EB">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Teachers across the </w:t>
            </w:r>
            <w:r w:rsidR="00280D74">
              <w:rPr>
                <w:rFonts w:asciiTheme="minorHAnsi" w:eastAsia="Times New Roman" w:hAnsiTheme="minorHAnsi"/>
                <w:bCs/>
                <w:sz w:val="20"/>
                <w:szCs w:val="20"/>
              </w:rPr>
              <w:t xml:space="preserve">B-3 </w:t>
            </w:r>
            <w:r>
              <w:rPr>
                <w:rFonts w:asciiTheme="minorHAnsi" w:eastAsia="Times New Roman" w:hAnsiTheme="minorHAnsi"/>
                <w:bCs/>
                <w:sz w:val="20"/>
                <w:szCs w:val="20"/>
              </w:rPr>
              <w:t xml:space="preserve">understand one another’s professional terminology and have working knowledge of child development across this continuum. </w:t>
            </w:r>
            <w:r w:rsidR="00280D74">
              <w:rPr>
                <w:rFonts w:asciiTheme="minorHAnsi" w:eastAsia="Times New Roman" w:hAnsiTheme="minorHAnsi"/>
                <w:bCs/>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FEC397B" w14:textId="77777777" w:rsidR="003604EB" w:rsidRPr="00BA4326" w:rsidRDefault="003604EB" w:rsidP="003604EB">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24661C18" w14:textId="77777777" w:rsidR="003604EB" w:rsidRPr="00321B72" w:rsidRDefault="003604EB" w:rsidP="003604EB">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7C509AA8" w14:textId="77777777" w:rsidR="003604EB" w:rsidRPr="00BA4326" w:rsidRDefault="003604EB" w:rsidP="003604EB">
            <w:pPr>
              <w:pStyle w:val="ListParagraph"/>
              <w:spacing w:after="0" w:line="240" w:lineRule="auto"/>
              <w:ind w:left="0"/>
              <w:rPr>
                <w:rFonts w:asciiTheme="minorHAnsi" w:hAnsiTheme="minorHAnsi"/>
                <w:color w:val="76923C"/>
              </w:rPr>
            </w:pPr>
          </w:p>
        </w:tc>
      </w:tr>
      <w:tr w:rsidR="00F43A45" w:rsidRPr="00BA4326" w14:paraId="183A4C53" w14:textId="77777777" w:rsidTr="00CB3A04">
        <w:tc>
          <w:tcPr>
            <w:tcW w:w="8370" w:type="dxa"/>
            <w:tcBorders>
              <w:top w:val="single" w:sz="8" w:space="0" w:color="000000"/>
              <w:left w:val="single" w:sz="8" w:space="0" w:color="000000"/>
              <w:bottom w:val="single" w:sz="18" w:space="0" w:color="auto"/>
              <w:right w:val="single" w:sz="8" w:space="0" w:color="000000"/>
            </w:tcBorders>
            <w:shd w:val="clear" w:color="auto" w:fill="auto"/>
          </w:tcPr>
          <w:p w14:paraId="51252BA0" w14:textId="514417AF" w:rsidR="00D147C3" w:rsidRDefault="00993D86" w:rsidP="0087622E">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School and early learning leaders utilize innovative scheduling and collaboration strategies to</w:t>
            </w:r>
            <w:r w:rsidR="0087622E">
              <w:rPr>
                <w:rFonts w:asciiTheme="minorHAnsi" w:eastAsia="Times New Roman" w:hAnsiTheme="minorHAnsi"/>
                <w:bCs/>
                <w:sz w:val="20"/>
                <w:szCs w:val="20"/>
              </w:rPr>
              <w:t xml:space="preserve"> allow </w:t>
            </w:r>
            <w:r>
              <w:rPr>
                <w:rFonts w:asciiTheme="minorHAnsi" w:eastAsia="Times New Roman" w:hAnsiTheme="minorHAnsi"/>
                <w:bCs/>
                <w:sz w:val="20"/>
                <w:szCs w:val="20"/>
              </w:rPr>
              <w:t>B-3 teachers</w:t>
            </w:r>
            <w:r w:rsidR="0087622E">
              <w:rPr>
                <w:rFonts w:asciiTheme="minorHAnsi" w:eastAsia="Times New Roman" w:hAnsiTheme="minorHAnsi"/>
                <w:bCs/>
                <w:sz w:val="20"/>
                <w:szCs w:val="20"/>
              </w:rPr>
              <w:t xml:space="preserve"> to participate in </w:t>
            </w:r>
            <w:r>
              <w:rPr>
                <w:rFonts w:asciiTheme="minorHAnsi" w:eastAsia="Times New Roman" w:hAnsiTheme="minorHAnsi"/>
                <w:bCs/>
                <w:sz w:val="20"/>
                <w:szCs w:val="20"/>
              </w:rPr>
              <w:t>professional development</w:t>
            </w:r>
            <w:r w:rsidR="0087622E">
              <w:rPr>
                <w:rFonts w:asciiTheme="minorHAnsi" w:eastAsia="Times New Roman" w:hAnsiTheme="minorHAnsi"/>
                <w:bCs/>
                <w:sz w:val="20"/>
                <w:szCs w:val="20"/>
              </w:rPr>
              <w:t xml:space="preserve"> including peer-to-peer collaboration and support. This may include </w:t>
            </w:r>
            <w:r w:rsidR="00D147C3">
              <w:rPr>
                <w:rFonts w:asciiTheme="minorHAnsi" w:eastAsia="Times New Roman" w:hAnsiTheme="minorHAnsi"/>
                <w:bCs/>
                <w:sz w:val="20"/>
                <w:szCs w:val="20"/>
              </w:rPr>
              <w:t xml:space="preserve">release time </w:t>
            </w:r>
            <w:r w:rsidR="007E1051">
              <w:rPr>
                <w:rFonts w:asciiTheme="minorHAnsi" w:eastAsia="Times New Roman" w:hAnsiTheme="minorHAnsi"/>
                <w:bCs/>
                <w:sz w:val="20"/>
                <w:szCs w:val="20"/>
              </w:rPr>
              <w:t>for</w:t>
            </w:r>
            <w:r w:rsidR="00D147C3">
              <w:rPr>
                <w:rFonts w:asciiTheme="minorHAnsi" w:eastAsia="Times New Roman" w:hAnsiTheme="minorHAnsi"/>
                <w:bCs/>
                <w:sz w:val="20"/>
                <w:szCs w:val="20"/>
              </w:rPr>
              <w:t xml:space="preserve"> teachers to</w:t>
            </w:r>
            <w:r w:rsidR="0087622E">
              <w:rPr>
                <w:rFonts w:asciiTheme="minorHAnsi" w:eastAsia="Times New Roman" w:hAnsiTheme="minorHAnsi"/>
                <w:bCs/>
                <w:sz w:val="20"/>
                <w:szCs w:val="20"/>
              </w:rPr>
              <w:t xml:space="preserve"> participate in strategies listed above.</w:t>
            </w:r>
          </w:p>
        </w:tc>
        <w:tc>
          <w:tcPr>
            <w:tcW w:w="1980" w:type="dxa"/>
            <w:tcBorders>
              <w:top w:val="single" w:sz="8" w:space="0" w:color="000000"/>
              <w:left w:val="single" w:sz="8" w:space="0" w:color="000000"/>
              <w:bottom w:val="single" w:sz="18" w:space="0" w:color="auto"/>
              <w:right w:val="single" w:sz="8" w:space="0" w:color="000000"/>
            </w:tcBorders>
            <w:shd w:val="clear" w:color="auto" w:fill="auto"/>
          </w:tcPr>
          <w:p w14:paraId="1A076ACD" w14:textId="77777777" w:rsidR="00993D86" w:rsidRPr="00BA4326" w:rsidRDefault="00993D86" w:rsidP="00014A9C">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18" w:space="0" w:color="auto"/>
              <w:right w:val="single" w:sz="8" w:space="0" w:color="000000"/>
            </w:tcBorders>
          </w:tcPr>
          <w:p w14:paraId="2998ED80" w14:textId="77777777" w:rsidR="00993D86" w:rsidRPr="00321B72" w:rsidRDefault="00993D86" w:rsidP="00014A9C">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18" w:space="0" w:color="auto"/>
              <w:right w:val="single" w:sz="8" w:space="0" w:color="000000"/>
            </w:tcBorders>
            <w:shd w:val="clear" w:color="auto" w:fill="auto"/>
          </w:tcPr>
          <w:p w14:paraId="6ADC15B9" w14:textId="77777777" w:rsidR="00993D86" w:rsidRDefault="00993D86" w:rsidP="00014A9C">
            <w:pPr>
              <w:pStyle w:val="ListParagraph"/>
              <w:spacing w:after="0" w:line="240" w:lineRule="auto"/>
              <w:ind w:left="0"/>
              <w:rPr>
                <w:rFonts w:asciiTheme="minorHAnsi" w:hAnsiTheme="minorHAnsi"/>
                <w:color w:val="76923C"/>
              </w:rPr>
            </w:pPr>
          </w:p>
        </w:tc>
      </w:tr>
      <w:tr w:rsidR="00014A9C" w:rsidRPr="00BA4326" w14:paraId="197033BF" w14:textId="77777777" w:rsidTr="00CB3A04">
        <w:trPr>
          <w:trHeight w:hRule="exact" w:val="423"/>
        </w:trPr>
        <w:tc>
          <w:tcPr>
            <w:tcW w:w="13950" w:type="dxa"/>
            <w:gridSpan w:val="4"/>
            <w:tcBorders>
              <w:top w:val="single" w:sz="18" w:space="0" w:color="auto"/>
              <w:left w:val="single" w:sz="8" w:space="0" w:color="000000"/>
              <w:bottom w:val="single" w:sz="18" w:space="0" w:color="auto"/>
              <w:right w:val="single" w:sz="8" w:space="0" w:color="000000"/>
            </w:tcBorders>
            <w:shd w:val="clear" w:color="auto" w:fill="BFBFBF" w:themeFill="background1" w:themeFillShade="BF"/>
          </w:tcPr>
          <w:p w14:paraId="5939CCBC" w14:textId="49A52CD9" w:rsidR="00014A9C" w:rsidRPr="00BA4326" w:rsidRDefault="00121E20" w:rsidP="00014A9C">
            <w:pPr>
              <w:pStyle w:val="ListParagraph"/>
              <w:spacing w:after="0" w:line="240" w:lineRule="auto"/>
              <w:ind w:left="0"/>
              <w:rPr>
                <w:rFonts w:asciiTheme="minorHAnsi" w:hAnsiTheme="minorHAnsi"/>
                <w:color w:val="76923C"/>
              </w:rPr>
            </w:pPr>
            <w:r>
              <w:rPr>
                <w:rFonts w:asciiTheme="minorHAnsi" w:hAnsiTheme="minorHAnsi"/>
              </w:rPr>
              <w:t>Best practices in i</w:t>
            </w:r>
            <w:r w:rsidR="000F505C">
              <w:rPr>
                <w:rFonts w:asciiTheme="minorHAnsi" w:hAnsiTheme="minorHAnsi"/>
              </w:rPr>
              <w:t>nduction and ongoing supervision, evaluation, and professional development</w:t>
            </w:r>
          </w:p>
        </w:tc>
      </w:tr>
      <w:tr w:rsidR="00F43A45" w:rsidRPr="00BA4326" w14:paraId="51A43A60" w14:textId="77777777" w:rsidTr="00CB3A04">
        <w:tc>
          <w:tcPr>
            <w:tcW w:w="8370" w:type="dxa"/>
            <w:tcBorders>
              <w:top w:val="single" w:sz="18" w:space="0" w:color="auto"/>
              <w:left w:val="single" w:sz="8" w:space="0" w:color="000000"/>
              <w:bottom w:val="single" w:sz="8" w:space="0" w:color="000000"/>
              <w:right w:val="single" w:sz="8" w:space="0" w:color="000000"/>
            </w:tcBorders>
            <w:shd w:val="clear" w:color="auto" w:fill="auto"/>
          </w:tcPr>
          <w:p w14:paraId="19C2A8D0" w14:textId="181FE014" w:rsidR="007E1051" w:rsidRDefault="000F505C" w:rsidP="006516B3">
            <w:pPr>
              <w:pStyle w:val="ListParagraph"/>
              <w:spacing w:after="0" w:line="240" w:lineRule="auto"/>
              <w:ind w:left="0"/>
              <w:rPr>
                <w:rFonts w:asciiTheme="minorHAnsi" w:hAnsiTheme="minorHAnsi"/>
                <w:sz w:val="20"/>
                <w:szCs w:val="20"/>
              </w:rPr>
            </w:pPr>
            <w:r>
              <w:rPr>
                <w:rFonts w:asciiTheme="minorHAnsi" w:hAnsiTheme="minorHAnsi"/>
                <w:sz w:val="20"/>
                <w:szCs w:val="20"/>
              </w:rPr>
              <w:t>District administrators and community leaders establish and implement effective induction policies and procedures to ensure new staff are well supported</w:t>
            </w:r>
            <w:r w:rsidR="009A2B22">
              <w:rPr>
                <w:rFonts w:asciiTheme="minorHAnsi" w:hAnsiTheme="minorHAnsi"/>
                <w:sz w:val="20"/>
                <w:szCs w:val="20"/>
              </w:rPr>
              <w:t>, for example:</w:t>
            </w:r>
          </w:p>
          <w:p w14:paraId="09973B80" w14:textId="45B46C6D" w:rsidR="007E1051" w:rsidRDefault="007E1051" w:rsidP="009A2B22">
            <w:pPr>
              <w:pStyle w:val="ListParagraph"/>
              <w:numPr>
                <w:ilvl w:val="0"/>
                <w:numId w:val="11"/>
              </w:numPr>
              <w:spacing w:after="0" w:line="240" w:lineRule="auto"/>
              <w:rPr>
                <w:rFonts w:asciiTheme="minorHAnsi" w:hAnsiTheme="minorHAnsi"/>
                <w:sz w:val="20"/>
                <w:szCs w:val="20"/>
              </w:rPr>
            </w:pPr>
            <w:r>
              <w:rPr>
                <w:rFonts w:asciiTheme="minorHAnsi" w:hAnsiTheme="minorHAnsi"/>
                <w:sz w:val="20"/>
                <w:szCs w:val="20"/>
              </w:rPr>
              <w:t>Develop Community Wide Induction Standards</w:t>
            </w:r>
          </w:p>
          <w:p w14:paraId="450AAEE4" w14:textId="17B19A4D" w:rsidR="006516B3" w:rsidRPr="009A2B22" w:rsidRDefault="007E1051" w:rsidP="009A2B22">
            <w:pPr>
              <w:pStyle w:val="ListParagraph"/>
              <w:numPr>
                <w:ilvl w:val="0"/>
                <w:numId w:val="10"/>
              </w:numPr>
              <w:spacing w:after="0" w:line="240" w:lineRule="auto"/>
              <w:rPr>
                <w:rFonts w:asciiTheme="minorHAnsi" w:eastAsia="Times New Roman" w:hAnsiTheme="minorHAnsi"/>
                <w:bCs/>
                <w:sz w:val="20"/>
                <w:szCs w:val="20"/>
              </w:rPr>
            </w:pPr>
            <w:r>
              <w:rPr>
                <w:rFonts w:asciiTheme="minorHAnsi" w:hAnsiTheme="minorHAnsi"/>
                <w:sz w:val="20"/>
                <w:szCs w:val="20"/>
              </w:rPr>
              <w:t>Mentor selection process with program training</w:t>
            </w:r>
          </w:p>
          <w:p w14:paraId="33E3F83C" w14:textId="0380E6EB" w:rsidR="00663E7A" w:rsidRPr="009A2B22" w:rsidRDefault="00663E7A" w:rsidP="009A2B22">
            <w:pPr>
              <w:pStyle w:val="ListParagraph"/>
              <w:numPr>
                <w:ilvl w:val="0"/>
                <w:numId w:val="10"/>
              </w:numPr>
              <w:spacing w:after="0" w:line="240" w:lineRule="auto"/>
              <w:rPr>
                <w:rFonts w:asciiTheme="minorHAnsi" w:eastAsia="Times New Roman" w:hAnsiTheme="minorHAnsi"/>
                <w:bCs/>
                <w:sz w:val="20"/>
                <w:szCs w:val="20"/>
              </w:rPr>
            </w:pPr>
            <w:r>
              <w:rPr>
                <w:rFonts w:asciiTheme="minorHAnsi" w:hAnsiTheme="minorHAnsi"/>
                <w:sz w:val="20"/>
                <w:szCs w:val="20"/>
              </w:rPr>
              <w:t>Schedule to allow collaboration between mentee and mentor</w:t>
            </w:r>
          </w:p>
          <w:p w14:paraId="007DEC00" w14:textId="2002D12E" w:rsidR="007E1051" w:rsidRPr="00BA4326" w:rsidRDefault="00663E7A" w:rsidP="009A2B22">
            <w:pPr>
              <w:pStyle w:val="ListParagraph"/>
              <w:numPr>
                <w:ilvl w:val="0"/>
                <w:numId w:val="10"/>
              </w:numPr>
              <w:spacing w:after="0" w:line="240" w:lineRule="auto"/>
              <w:rPr>
                <w:rFonts w:asciiTheme="minorHAnsi" w:eastAsia="Times New Roman" w:hAnsiTheme="minorHAnsi"/>
                <w:bCs/>
                <w:sz w:val="20"/>
                <w:szCs w:val="20"/>
              </w:rPr>
            </w:pPr>
            <w:r>
              <w:rPr>
                <w:rFonts w:asciiTheme="minorHAnsi" w:eastAsia="Times New Roman" w:hAnsiTheme="minorHAnsi"/>
                <w:bCs/>
                <w:sz w:val="20"/>
                <w:szCs w:val="20"/>
              </w:rPr>
              <w:t>Assess the effectiveness and impact of the program (surveys, interviews, student outcomes)</w:t>
            </w:r>
          </w:p>
        </w:tc>
        <w:tc>
          <w:tcPr>
            <w:tcW w:w="1980" w:type="dxa"/>
            <w:tcBorders>
              <w:top w:val="single" w:sz="18" w:space="0" w:color="auto"/>
              <w:left w:val="single" w:sz="8" w:space="0" w:color="000000"/>
              <w:bottom w:val="single" w:sz="8" w:space="0" w:color="000000"/>
              <w:right w:val="single" w:sz="8" w:space="0" w:color="000000"/>
            </w:tcBorders>
            <w:shd w:val="clear" w:color="auto" w:fill="auto"/>
          </w:tcPr>
          <w:p w14:paraId="79D365A8" w14:textId="77777777" w:rsidR="006516B3" w:rsidRPr="00BA4326" w:rsidRDefault="006516B3" w:rsidP="006516B3">
            <w:pPr>
              <w:pStyle w:val="ListParagraph"/>
              <w:spacing w:after="0" w:line="240" w:lineRule="auto"/>
              <w:ind w:left="0"/>
              <w:rPr>
                <w:rFonts w:asciiTheme="minorHAnsi" w:hAnsiTheme="minorHAnsi"/>
                <w:color w:val="76923C"/>
              </w:rPr>
            </w:pPr>
          </w:p>
        </w:tc>
        <w:tc>
          <w:tcPr>
            <w:tcW w:w="1980" w:type="dxa"/>
            <w:tcBorders>
              <w:top w:val="single" w:sz="18" w:space="0" w:color="auto"/>
              <w:left w:val="single" w:sz="8" w:space="0" w:color="000000"/>
              <w:bottom w:val="single" w:sz="8" w:space="0" w:color="000000"/>
              <w:right w:val="single" w:sz="8" w:space="0" w:color="000000"/>
            </w:tcBorders>
          </w:tcPr>
          <w:p w14:paraId="3DEFDDEF" w14:textId="77777777" w:rsidR="006516B3" w:rsidRDefault="006516B3" w:rsidP="006516B3">
            <w:pPr>
              <w:pStyle w:val="ListParagraph"/>
              <w:spacing w:after="0" w:line="240" w:lineRule="auto"/>
              <w:ind w:left="0"/>
              <w:rPr>
                <w:rFonts w:asciiTheme="minorHAnsi" w:hAnsiTheme="minorHAnsi"/>
                <w:color w:val="0070C0"/>
              </w:rPr>
            </w:pPr>
          </w:p>
        </w:tc>
        <w:tc>
          <w:tcPr>
            <w:tcW w:w="1620" w:type="dxa"/>
            <w:tcBorders>
              <w:top w:val="single" w:sz="18" w:space="0" w:color="auto"/>
              <w:left w:val="single" w:sz="8" w:space="0" w:color="000000"/>
              <w:bottom w:val="single" w:sz="8" w:space="0" w:color="000000"/>
              <w:right w:val="single" w:sz="8" w:space="0" w:color="000000"/>
            </w:tcBorders>
            <w:shd w:val="clear" w:color="auto" w:fill="auto"/>
          </w:tcPr>
          <w:p w14:paraId="3622019A" w14:textId="77777777" w:rsidR="006516B3" w:rsidRPr="006769EB" w:rsidRDefault="006516B3" w:rsidP="006516B3">
            <w:pPr>
              <w:pStyle w:val="ListParagraph"/>
              <w:spacing w:after="0" w:line="240" w:lineRule="auto"/>
              <w:ind w:left="0"/>
              <w:rPr>
                <w:rFonts w:asciiTheme="minorHAnsi" w:hAnsiTheme="minorHAnsi"/>
                <w:color w:val="0070C0"/>
              </w:rPr>
            </w:pPr>
          </w:p>
        </w:tc>
      </w:tr>
      <w:tr w:rsidR="00F43A45" w:rsidRPr="00BA4326" w14:paraId="07839094"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24604F04" w14:textId="48DE5A6E" w:rsidR="006516B3" w:rsidRPr="000F505C" w:rsidRDefault="000F505C" w:rsidP="006516B3">
            <w:pPr>
              <w:pStyle w:val="ListParagraph"/>
              <w:spacing w:after="0" w:line="240" w:lineRule="auto"/>
              <w:ind w:left="0"/>
              <w:rPr>
                <w:rFonts w:asciiTheme="minorHAnsi" w:hAnsiTheme="minorHAnsi"/>
                <w:sz w:val="20"/>
                <w:szCs w:val="20"/>
              </w:rPr>
            </w:pPr>
            <w:r>
              <w:rPr>
                <w:rFonts w:asciiTheme="minorHAnsi" w:hAnsiTheme="minorHAnsi"/>
                <w:sz w:val="20"/>
                <w:szCs w:val="20"/>
              </w:rPr>
              <w:t xml:space="preserve">District administrators and community leaders establish and implement evidence- and strengths-based professional development, supervision, and evaluation policies and procedures for school and program administrators who work in B-3 settings.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DC413A3" w14:textId="77777777" w:rsidR="006516B3" w:rsidRPr="00BA4326" w:rsidRDefault="006516B3" w:rsidP="006516B3">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06321D20" w14:textId="77777777" w:rsidR="006516B3" w:rsidRPr="00BA4326" w:rsidRDefault="006516B3" w:rsidP="006516B3">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4B93FDFC" w14:textId="77777777" w:rsidR="006516B3" w:rsidRPr="00BA4326" w:rsidRDefault="006516B3" w:rsidP="006516B3">
            <w:pPr>
              <w:pStyle w:val="ListParagraph"/>
              <w:spacing w:after="0" w:line="240" w:lineRule="auto"/>
              <w:ind w:left="0"/>
              <w:rPr>
                <w:rFonts w:asciiTheme="minorHAnsi" w:hAnsiTheme="minorHAnsi"/>
                <w:color w:val="76923C"/>
              </w:rPr>
            </w:pPr>
          </w:p>
        </w:tc>
      </w:tr>
      <w:tr w:rsidR="00F43A45" w:rsidRPr="00BA4326" w14:paraId="596D9DEF"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5491EC15" w14:textId="77777777" w:rsidR="00CB3A04" w:rsidRDefault="00CB3A04" w:rsidP="006516B3">
            <w:pPr>
              <w:pStyle w:val="ListParagraph"/>
              <w:spacing w:after="0" w:line="240" w:lineRule="auto"/>
              <w:ind w:left="0"/>
              <w:rPr>
                <w:rFonts w:asciiTheme="minorHAnsi" w:eastAsia="Times New Roman" w:hAnsiTheme="minorHAnsi"/>
                <w:bCs/>
                <w:sz w:val="20"/>
                <w:szCs w:val="20"/>
              </w:rPr>
            </w:pPr>
          </w:p>
          <w:p w14:paraId="7D1AB279" w14:textId="77777777" w:rsidR="00CB3A04" w:rsidRDefault="00CB3A04" w:rsidP="006516B3">
            <w:pPr>
              <w:pStyle w:val="ListParagraph"/>
              <w:spacing w:after="0" w:line="240" w:lineRule="auto"/>
              <w:ind w:left="0"/>
              <w:rPr>
                <w:rFonts w:asciiTheme="minorHAnsi" w:eastAsia="Times New Roman" w:hAnsiTheme="minorHAnsi"/>
                <w:bCs/>
                <w:sz w:val="20"/>
                <w:szCs w:val="20"/>
              </w:rPr>
            </w:pPr>
          </w:p>
          <w:p w14:paraId="043DCBCA" w14:textId="77777777" w:rsidR="00CB3A04" w:rsidRDefault="00CB3A04" w:rsidP="006516B3">
            <w:pPr>
              <w:pStyle w:val="ListParagraph"/>
              <w:spacing w:after="0" w:line="240" w:lineRule="auto"/>
              <w:ind w:left="0"/>
              <w:rPr>
                <w:rFonts w:asciiTheme="minorHAnsi" w:eastAsia="Times New Roman" w:hAnsiTheme="minorHAnsi"/>
                <w:bCs/>
                <w:sz w:val="20"/>
                <w:szCs w:val="20"/>
              </w:rPr>
            </w:pPr>
          </w:p>
          <w:p w14:paraId="51BFB35D" w14:textId="77777777" w:rsidR="00CB3A04" w:rsidRDefault="00CB3A04" w:rsidP="006516B3">
            <w:pPr>
              <w:pStyle w:val="ListParagraph"/>
              <w:spacing w:after="0" w:line="240" w:lineRule="auto"/>
              <w:ind w:left="0"/>
              <w:rPr>
                <w:rFonts w:asciiTheme="minorHAnsi" w:eastAsia="Times New Roman" w:hAnsiTheme="minorHAnsi"/>
                <w:bCs/>
                <w:sz w:val="20"/>
                <w:szCs w:val="20"/>
              </w:rPr>
            </w:pPr>
          </w:p>
          <w:p w14:paraId="5CE5B1C9" w14:textId="17B56527" w:rsidR="003332DE" w:rsidRDefault="003332DE" w:rsidP="006516B3">
            <w:pPr>
              <w:pStyle w:val="ListParagraph"/>
              <w:spacing w:after="0" w:line="240" w:lineRule="auto"/>
              <w:ind w:left="0"/>
              <w:rPr>
                <w:rFonts w:asciiTheme="minorHAnsi" w:hAnsiTheme="minorHAnsi"/>
                <w:sz w:val="20"/>
                <w:szCs w:val="20"/>
              </w:rPr>
            </w:pPr>
            <w:r>
              <w:rPr>
                <w:rFonts w:asciiTheme="minorHAnsi" w:eastAsia="Times New Roman" w:hAnsiTheme="minorHAnsi"/>
                <w:bCs/>
                <w:sz w:val="20"/>
                <w:szCs w:val="20"/>
              </w:rPr>
              <w:lastRenderedPageBreak/>
              <w:t>District administrators and community leaders invest in systematic approach to teacher professional development grounded in child development &amp; focused on effective instruction.</w:t>
            </w:r>
            <w:r w:rsidR="006516B3">
              <w:rPr>
                <w:rFonts w:asciiTheme="minorHAnsi" w:hAnsiTheme="minorHAnsi"/>
                <w:sz w:val="20"/>
                <w:szCs w:val="20"/>
              </w:rPr>
              <w:t xml:space="preserve"> </w:t>
            </w:r>
            <w:r w:rsidR="009A2B22">
              <w:rPr>
                <w:rFonts w:asciiTheme="minorHAnsi" w:hAnsiTheme="minorHAnsi"/>
                <w:sz w:val="20"/>
                <w:szCs w:val="20"/>
              </w:rPr>
              <w:t>Some examples of s</w:t>
            </w:r>
            <w:r w:rsidR="000F505C">
              <w:rPr>
                <w:rFonts w:asciiTheme="minorHAnsi" w:hAnsiTheme="minorHAnsi"/>
                <w:sz w:val="20"/>
                <w:szCs w:val="20"/>
              </w:rPr>
              <w:t>pecific strategies include:</w:t>
            </w:r>
          </w:p>
          <w:p w14:paraId="2FE77E57" w14:textId="35AE4E76" w:rsidR="000F505C" w:rsidRDefault="000F505C" w:rsidP="000F505C">
            <w:pPr>
              <w:pStyle w:val="ListParagraph"/>
              <w:numPr>
                <w:ilvl w:val="0"/>
                <w:numId w:val="7"/>
              </w:numPr>
              <w:spacing w:after="0" w:line="240" w:lineRule="auto"/>
              <w:rPr>
                <w:rFonts w:asciiTheme="minorHAnsi" w:eastAsia="Times New Roman" w:hAnsiTheme="minorHAnsi"/>
                <w:bCs/>
                <w:sz w:val="20"/>
                <w:szCs w:val="20"/>
              </w:rPr>
            </w:pPr>
            <w:r>
              <w:rPr>
                <w:rFonts w:asciiTheme="minorHAnsi" w:eastAsia="Times New Roman" w:hAnsiTheme="minorHAnsi"/>
                <w:bCs/>
                <w:sz w:val="20"/>
                <w:szCs w:val="20"/>
              </w:rPr>
              <w:t>Regular u</w:t>
            </w:r>
            <w:r w:rsidR="003332DE">
              <w:rPr>
                <w:rFonts w:asciiTheme="minorHAnsi" w:eastAsia="Times New Roman" w:hAnsiTheme="minorHAnsi"/>
                <w:bCs/>
                <w:sz w:val="20"/>
                <w:szCs w:val="20"/>
              </w:rPr>
              <w:t xml:space="preserve">se </w:t>
            </w:r>
            <w:r>
              <w:rPr>
                <w:rFonts w:asciiTheme="minorHAnsi" w:eastAsia="Times New Roman" w:hAnsiTheme="minorHAnsi"/>
                <w:bCs/>
                <w:sz w:val="20"/>
                <w:szCs w:val="20"/>
              </w:rPr>
              <w:t xml:space="preserve">of </w:t>
            </w:r>
            <w:r w:rsidR="003332DE">
              <w:rPr>
                <w:rFonts w:asciiTheme="minorHAnsi" w:eastAsia="Times New Roman" w:hAnsiTheme="minorHAnsi"/>
                <w:bCs/>
                <w:sz w:val="20"/>
                <w:szCs w:val="20"/>
              </w:rPr>
              <w:t xml:space="preserve">observational tools to </w:t>
            </w:r>
            <w:r w:rsidR="003332DE" w:rsidRPr="000F505C">
              <w:rPr>
                <w:rFonts w:asciiTheme="minorHAnsi" w:eastAsia="Times New Roman" w:hAnsiTheme="minorHAnsi"/>
                <w:bCs/>
                <w:sz w:val="20"/>
                <w:szCs w:val="20"/>
              </w:rPr>
              <w:t xml:space="preserve">assess teacher practices and provide constructive </w:t>
            </w:r>
            <w:r>
              <w:rPr>
                <w:rFonts w:asciiTheme="minorHAnsi" w:eastAsia="Times New Roman" w:hAnsiTheme="minorHAnsi"/>
                <w:bCs/>
                <w:sz w:val="20"/>
                <w:szCs w:val="20"/>
              </w:rPr>
              <w:t xml:space="preserve">and supportive </w:t>
            </w:r>
            <w:r w:rsidR="003332DE" w:rsidRPr="000F505C">
              <w:rPr>
                <w:rFonts w:asciiTheme="minorHAnsi" w:eastAsia="Times New Roman" w:hAnsiTheme="minorHAnsi"/>
                <w:bCs/>
                <w:sz w:val="20"/>
                <w:szCs w:val="20"/>
              </w:rPr>
              <w:t>feedback</w:t>
            </w:r>
            <w:r>
              <w:rPr>
                <w:rFonts w:asciiTheme="minorHAnsi" w:eastAsia="Times New Roman" w:hAnsiTheme="minorHAnsi"/>
                <w:bCs/>
                <w:sz w:val="20"/>
                <w:szCs w:val="20"/>
              </w:rPr>
              <w:t xml:space="preserve"> </w:t>
            </w:r>
            <w:r>
              <w:rPr>
                <w:rFonts w:asciiTheme="minorHAnsi" w:hAnsiTheme="minorHAnsi"/>
                <w:sz w:val="20"/>
                <w:szCs w:val="20"/>
              </w:rPr>
              <w:t>to grow teachers’ practice in using research-based, developmentally appropriate practices and learning environments.</w:t>
            </w:r>
          </w:p>
          <w:p w14:paraId="43A9B63F" w14:textId="763F4B8C" w:rsidR="006516B3" w:rsidRDefault="000F505C" w:rsidP="000F505C">
            <w:pPr>
              <w:pStyle w:val="ListParagraph"/>
              <w:numPr>
                <w:ilvl w:val="0"/>
                <w:numId w:val="7"/>
              </w:numPr>
              <w:spacing w:after="0" w:line="240" w:lineRule="auto"/>
              <w:rPr>
                <w:rFonts w:asciiTheme="minorHAnsi" w:eastAsia="Times New Roman" w:hAnsiTheme="minorHAnsi"/>
                <w:bCs/>
                <w:sz w:val="20"/>
                <w:szCs w:val="20"/>
              </w:rPr>
            </w:pPr>
            <w:r>
              <w:rPr>
                <w:rFonts w:asciiTheme="minorHAnsi" w:eastAsia="Times New Roman" w:hAnsiTheme="minorHAnsi"/>
                <w:bCs/>
                <w:sz w:val="20"/>
                <w:szCs w:val="20"/>
              </w:rPr>
              <w:t>Opportunities to</w:t>
            </w:r>
            <w:r w:rsidR="003332DE" w:rsidRPr="000F505C">
              <w:rPr>
                <w:rFonts w:asciiTheme="minorHAnsi" w:eastAsia="Times New Roman" w:hAnsiTheme="minorHAnsi"/>
                <w:bCs/>
                <w:sz w:val="20"/>
                <w:szCs w:val="20"/>
              </w:rPr>
              <w:t xml:space="preserve"> collaborate regularl</w:t>
            </w:r>
            <w:r w:rsidR="009A2B22">
              <w:rPr>
                <w:rFonts w:asciiTheme="minorHAnsi" w:eastAsia="Times New Roman" w:hAnsiTheme="minorHAnsi"/>
                <w:bCs/>
                <w:sz w:val="20"/>
                <w:szCs w:val="20"/>
              </w:rPr>
              <w:t>y with instructional coaches,</w:t>
            </w:r>
            <w:r w:rsidR="003332DE" w:rsidRPr="000F505C">
              <w:rPr>
                <w:rFonts w:asciiTheme="minorHAnsi" w:eastAsia="Times New Roman" w:hAnsiTheme="minorHAnsi"/>
                <w:bCs/>
                <w:sz w:val="20"/>
                <w:szCs w:val="20"/>
              </w:rPr>
              <w:t xml:space="preserve"> mentors</w:t>
            </w:r>
            <w:r w:rsidR="009A2B22">
              <w:rPr>
                <w:rFonts w:asciiTheme="minorHAnsi" w:eastAsia="Times New Roman" w:hAnsiTheme="minorHAnsi"/>
                <w:bCs/>
                <w:sz w:val="20"/>
                <w:szCs w:val="20"/>
              </w:rPr>
              <w:t>, or colleagues</w:t>
            </w:r>
          </w:p>
          <w:p w14:paraId="21770E82" w14:textId="6F11DAC2" w:rsidR="00663E7A" w:rsidRDefault="00663E7A" w:rsidP="000F505C">
            <w:pPr>
              <w:pStyle w:val="ListParagraph"/>
              <w:numPr>
                <w:ilvl w:val="0"/>
                <w:numId w:val="7"/>
              </w:numPr>
              <w:spacing w:after="0" w:line="240" w:lineRule="auto"/>
              <w:rPr>
                <w:rFonts w:asciiTheme="minorHAnsi" w:eastAsia="Times New Roman" w:hAnsiTheme="minorHAnsi"/>
                <w:bCs/>
                <w:sz w:val="20"/>
                <w:szCs w:val="20"/>
              </w:rPr>
            </w:pPr>
            <w:r>
              <w:rPr>
                <w:rFonts w:asciiTheme="minorHAnsi" w:eastAsia="Times New Roman" w:hAnsiTheme="minorHAnsi"/>
                <w:bCs/>
                <w:sz w:val="20"/>
                <w:szCs w:val="20"/>
              </w:rPr>
              <w:t>Workshops/ Teacher-led Professional development of new skills and knowledge about a topic through direct instruction an</w:t>
            </w:r>
            <w:r w:rsidR="009A2B22">
              <w:rPr>
                <w:rFonts w:asciiTheme="minorHAnsi" w:eastAsia="Times New Roman" w:hAnsiTheme="minorHAnsi"/>
                <w:bCs/>
                <w:sz w:val="20"/>
                <w:szCs w:val="20"/>
              </w:rPr>
              <w:t>d</w:t>
            </w:r>
            <w:r>
              <w:rPr>
                <w:rFonts w:asciiTheme="minorHAnsi" w:eastAsia="Times New Roman" w:hAnsiTheme="minorHAnsi"/>
                <w:bCs/>
                <w:sz w:val="20"/>
                <w:szCs w:val="20"/>
              </w:rPr>
              <w:t xml:space="preserve"> participatory activities</w:t>
            </w:r>
          </w:p>
          <w:p w14:paraId="52A81757" w14:textId="5A5B89FC" w:rsidR="00616CF4" w:rsidRDefault="00616CF4" w:rsidP="000F505C">
            <w:pPr>
              <w:pStyle w:val="ListParagraph"/>
              <w:numPr>
                <w:ilvl w:val="0"/>
                <w:numId w:val="7"/>
              </w:numPr>
              <w:spacing w:after="0" w:line="240" w:lineRule="auto"/>
              <w:rPr>
                <w:rFonts w:asciiTheme="minorHAnsi" w:eastAsia="Times New Roman" w:hAnsiTheme="minorHAnsi"/>
                <w:bCs/>
                <w:sz w:val="20"/>
                <w:szCs w:val="20"/>
              </w:rPr>
            </w:pPr>
            <w:r>
              <w:rPr>
                <w:rFonts w:asciiTheme="minorHAnsi" w:eastAsia="Times New Roman" w:hAnsiTheme="minorHAnsi"/>
                <w:bCs/>
                <w:sz w:val="20"/>
                <w:szCs w:val="20"/>
              </w:rPr>
              <w:t xml:space="preserve">Inquiry/Research for practitioners and administration to reflect upon their daily practices in a systematic, intentional manner, over time. </w:t>
            </w:r>
          </w:p>
          <w:p w14:paraId="5D4E440C" w14:textId="6C2656E4" w:rsidR="00616CF4" w:rsidRPr="000F505C" w:rsidRDefault="00616CF4" w:rsidP="000F505C">
            <w:pPr>
              <w:pStyle w:val="ListParagraph"/>
              <w:numPr>
                <w:ilvl w:val="0"/>
                <w:numId w:val="7"/>
              </w:numPr>
              <w:spacing w:after="0" w:line="240" w:lineRule="auto"/>
              <w:rPr>
                <w:rFonts w:asciiTheme="minorHAnsi" w:eastAsia="Times New Roman" w:hAnsiTheme="minorHAnsi"/>
                <w:bCs/>
                <w:sz w:val="20"/>
                <w:szCs w:val="20"/>
              </w:rPr>
            </w:pPr>
            <w:r>
              <w:rPr>
                <w:rFonts w:asciiTheme="minorHAnsi" w:eastAsia="Times New Roman" w:hAnsiTheme="minorHAnsi"/>
                <w:bCs/>
                <w:sz w:val="20"/>
                <w:szCs w:val="20"/>
              </w:rPr>
              <w:t xml:space="preserve">Program Development- Engages educators in processes such as curriculum development, program enhancement, and program improvement.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E9568BD" w14:textId="77777777" w:rsidR="006516B3" w:rsidRPr="00BA4326" w:rsidRDefault="006516B3" w:rsidP="006516B3">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64DFCF1C" w14:textId="77777777" w:rsidR="006516B3" w:rsidRPr="00BA4326" w:rsidRDefault="006516B3" w:rsidP="006516B3">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791944B4" w14:textId="77777777" w:rsidR="006516B3" w:rsidRPr="00BA4326" w:rsidRDefault="006516B3" w:rsidP="006516B3">
            <w:pPr>
              <w:pStyle w:val="ListParagraph"/>
              <w:spacing w:after="0" w:line="240" w:lineRule="auto"/>
              <w:ind w:left="0"/>
              <w:rPr>
                <w:rFonts w:asciiTheme="minorHAnsi" w:hAnsiTheme="minorHAnsi"/>
                <w:color w:val="76923C"/>
              </w:rPr>
            </w:pPr>
          </w:p>
        </w:tc>
      </w:tr>
      <w:tr w:rsidR="00F43A45" w:rsidRPr="00BA4326" w14:paraId="5261629A"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2FE01AB6" w14:textId="50C2AAFB" w:rsidR="000F505C" w:rsidRDefault="000F505C" w:rsidP="006516B3">
            <w:pPr>
              <w:pStyle w:val="ListParagraph"/>
              <w:spacing w:after="0" w:line="240" w:lineRule="auto"/>
              <w:ind w:left="0"/>
              <w:rPr>
                <w:rFonts w:asciiTheme="minorHAnsi" w:eastAsia="Times New Roman" w:hAnsiTheme="minorHAnsi"/>
                <w:bCs/>
                <w:sz w:val="20"/>
                <w:szCs w:val="20"/>
              </w:rPr>
            </w:pPr>
            <w:r>
              <w:rPr>
                <w:rFonts w:asciiTheme="minorHAnsi" w:hAnsiTheme="minorHAnsi"/>
                <w:sz w:val="20"/>
                <w:szCs w:val="20"/>
              </w:rPr>
              <w:lastRenderedPageBreak/>
              <w:t>District administrators and community leaders participate in professional development to keep abreast of research and trends regarding the learning and development of children (0-8) including how to grow their own and others’ leadership skills around improving learning opportunities for children.</w:t>
            </w:r>
          </w:p>
        </w:tc>
        <w:tc>
          <w:tcPr>
            <w:tcW w:w="1980" w:type="dxa"/>
            <w:tcBorders>
              <w:left w:val="single" w:sz="8" w:space="0" w:color="000000"/>
              <w:right w:val="single" w:sz="8" w:space="0" w:color="000000"/>
            </w:tcBorders>
            <w:shd w:val="clear" w:color="auto" w:fill="auto"/>
          </w:tcPr>
          <w:p w14:paraId="436D8225" w14:textId="77777777" w:rsidR="000F505C" w:rsidRPr="00BA4326" w:rsidRDefault="000F505C" w:rsidP="006516B3">
            <w:pPr>
              <w:pStyle w:val="ListParagraph"/>
              <w:spacing w:after="0" w:line="240" w:lineRule="auto"/>
              <w:ind w:left="0"/>
              <w:rPr>
                <w:rFonts w:asciiTheme="minorHAnsi" w:hAnsiTheme="minorHAnsi"/>
                <w:color w:val="76923C"/>
              </w:rPr>
            </w:pPr>
          </w:p>
        </w:tc>
        <w:tc>
          <w:tcPr>
            <w:tcW w:w="1980" w:type="dxa"/>
            <w:tcBorders>
              <w:left w:val="single" w:sz="8" w:space="0" w:color="000000"/>
              <w:right w:val="single" w:sz="8" w:space="0" w:color="000000"/>
            </w:tcBorders>
          </w:tcPr>
          <w:p w14:paraId="5B26B0F6" w14:textId="77777777" w:rsidR="000F505C" w:rsidRPr="00BA4326" w:rsidRDefault="000F505C" w:rsidP="006516B3">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765FC04E" w14:textId="77777777" w:rsidR="000F505C" w:rsidRPr="00BA4326" w:rsidRDefault="000F505C" w:rsidP="006516B3">
            <w:pPr>
              <w:pStyle w:val="ListParagraph"/>
              <w:spacing w:after="0" w:line="240" w:lineRule="auto"/>
              <w:ind w:left="0"/>
              <w:rPr>
                <w:rFonts w:asciiTheme="minorHAnsi" w:hAnsiTheme="minorHAnsi"/>
                <w:color w:val="76923C"/>
              </w:rPr>
            </w:pPr>
          </w:p>
        </w:tc>
      </w:tr>
      <w:tr w:rsidR="00F43A45" w:rsidRPr="00BA4326" w14:paraId="2079D476"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079D6DF5" w14:textId="12D0598F" w:rsidR="00E43BCB" w:rsidRDefault="00E43BCB" w:rsidP="006516B3">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partner with teachers in schools and community-based settings in determining professional development agendas, selecting topics, and selecting materials. Some topics with specific relevance to B-3 continuity include: </w:t>
            </w:r>
          </w:p>
          <w:p w14:paraId="100B0704" w14:textId="3E07D8DC" w:rsidR="003332DE" w:rsidRPr="00E43BCB" w:rsidRDefault="00E43BCB" w:rsidP="00E43BCB">
            <w:pPr>
              <w:pStyle w:val="ListParagraph"/>
              <w:numPr>
                <w:ilvl w:val="0"/>
                <w:numId w:val="6"/>
              </w:numPr>
              <w:spacing w:after="0" w:line="240" w:lineRule="auto"/>
              <w:rPr>
                <w:rFonts w:asciiTheme="minorHAnsi" w:eastAsia="Times New Roman" w:hAnsiTheme="minorHAnsi"/>
                <w:bCs/>
                <w:sz w:val="20"/>
                <w:szCs w:val="20"/>
              </w:rPr>
            </w:pPr>
            <w:r>
              <w:rPr>
                <w:rFonts w:asciiTheme="minorHAnsi" w:hAnsiTheme="minorHAnsi"/>
                <w:sz w:val="20"/>
                <w:szCs w:val="20"/>
              </w:rPr>
              <w:t>The learning and development of children</w:t>
            </w:r>
            <w:r w:rsidR="009A6FA3">
              <w:rPr>
                <w:rFonts w:asciiTheme="minorHAnsi" w:hAnsiTheme="minorHAnsi"/>
                <w:sz w:val="20"/>
                <w:szCs w:val="20"/>
              </w:rPr>
              <w:t xml:space="preserve"> from birth through age 8</w:t>
            </w:r>
          </w:p>
          <w:p w14:paraId="6B698002" w14:textId="067A4B89" w:rsidR="00E43BCB" w:rsidRPr="00E43BCB" w:rsidRDefault="00E43BCB" w:rsidP="00E43BCB">
            <w:pPr>
              <w:pStyle w:val="ListParagraph"/>
              <w:numPr>
                <w:ilvl w:val="0"/>
                <w:numId w:val="6"/>
              </w:numPr>
              <w:spacing w:after="0" w:line="240" w:lineRule="auto"/>
              <w:rPr>
                <w:rFonts w:asciiTheme="minorHAnsi" w:eastAsia="Times New Roman" w:hAnsiTheme="minorHAnsi"/>
                <w:bCs/>
                <w:sz w:val="20"/>
                <w:szCs w:val="20"/>
              </w:rPr>
            </w:pPr>
            <w:r>
              <w:rPr>
                <w:rFonts w:asciiTheme="minorHAnsi" w:hAnsiTheme="minorHAnsi"/>
                <w:sz w:val="20"/>
                <w:szCs w:val="20"/>
              </w:rPr>
              <w:t>Family engagement</w:t>
            </w:r>
          </w:p>
          <w:p w14:paraId="4217C8FC" w14:textId="77777777" w:rsidR="00E43BCB" w:rsidRDefault="00E43BCB" w:rsidP="00E43BCB">
            <w:pPr>
              <w:pStyle w:val="ListParagraph"/>
              <w:numPr>
                <w:ilvl w:val="0"/>
                <w:numId w:val="6"/>
              </w:numPr>
              <w:spacing w:after="0" w:line="240" w:lineRule="auto"/>
              <w:rPr>
                <w:rFonts w:asciiTheme="minorHAnsi" w:eastAsia="Times New Roman" w:hAnsiTheme="minorHAnsi"/>
                <w:bCs/>
                <w:sz w:val="20"/>
                <w:szCs w:val="20"/>
              </w:rPr>
            </w:pPr>
            <w:r>
              <w:rPr>
                <w:rFonts w:asciiTheme="minorHAnsi" w:eastAsia="Times New Roman" w:hAnsiTheme="minorHAnsi"/>
                <w:bCs/>
                <w:sz w:val="20"/>
                <w:szCs w:val="20"/>
              </w:rPr>
              <w:t>Data avail</w:t>
            </w:r>
            <w:r w:rsidR="009A6FA3">
              <w:rPr>
                <w:rFonts w:asciiTheme="minorHAnsi" w:eastAsia="Times New Roman" w:hAnsiTheme="minorHAnsi"/>
                <w:bCs/>
                <w:sz w:val="20"/>
                <w:szCs w:val="20"/>
              </w:rPr>
              <w:t>ability, accessibility, and use</w:t>
            </w:r>
          </w:p>
          <w:p w14:paraId="0AC2CA1B" w14:textId="4EEC8D4E" w:rsidR="00616CF4" w:rsidRDefault="00616CF4" w:rsidP="00E43BCB">
            <w:pPr>
              <w:pStyle w:val="ListParagraph"/>
              <w:numPr>
                <w:ilvl w:val="0"/>
                <w:numId w:val="6"/>
              </w:numPr>
              <w:spacing w:after="0" w:line="240" w:lineRule="auto"/>
              <w:rPr>
                <w:rFonts w:asciiTheme="minorHAnsi" w:eastAsia="Times New Roman" w:hAnsiTheme="minorHAnsi"/>
                <w:bCs/>
                <w:sz w:val="20"/>
                <w:szCs w:val="20"/>
              </w:rPr>
            </w:pPr>
            <w:r>
              <w:rPr>
                <w:rFonts w:asciiTheme="minorHAnsi" w:eastAsia="Times New Roman" w:hAnsiTheme="minorHAnsi"/>
                <w:bCs/>
                <w:sz w:val="20"/>
                <w:szCs w:val="20"/>
              </w:rPr>
              <w:t>Transitions</w:t>
            </w:r>
          </w:p>
        </w:tc>
        <w:tc>
          <w:tcPr>
            <w:tcW w:w="1980" w:type="dxa"/>
            <w:tcBorders>
              <w:left w:val="single" w:sz="8" w:space="0" w:color="000000"/>
              <w:right w:val="single" w:sz="8" w:space="0" w:color="000000"/>
            </w:tcBorders>
            <w:shd w:val="clear" w:color="auto" w:fill="auto"/>
          </w:tcPr>
          <w:p w14:paraId="6DD02B19" w14:textId="77777777" w:rsidR="003332DE" w:rsidRPr="00BA4326" w:rsidRDefault="003332DE" w:rsidP="006516B3">
            <w:pPr>
              <w:pStyle w:val="ListParagraph"/>
              <w:spacing w:after="0" w:line="240" w:lineRule="auto"/>
              <w:ind w:left="0"/>
              <w:rPr>
                <w:rFonts w:asciiTheme="minorHAnsi" w:hAnsiTheme="minorHAnsi"/>
                <w:color w:val="76923C"/>
              </w:rPr>
            </w:pPr>
          </w:p>
        </w:tc>
        <w:tc>
          <w:tcPr>
            <w:tcW w:w="1980" w:type="dxa"/>
            <w:tcBorders>
              <w:left w:val="single" w:sz="8" w:space="0" w:color="000000"/>
              <w:right w:val="single" w:sz="8" w:space="0" w:color="000000"/>
            </w:tcBorders>
          </w:tcPr>
          <w:p w14:paraId="66124E3F" w14:textId="77777777" w:rsidR="003332DE" w:rsidRPr="00BA4326" w:rsidRDefault="003332DE" w:rsidP="006516B3">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6750C3F1" w14:textId="77777777" w:rsidR="003332DE" w:rsidRPr="00BA4326" w:rsidRDefault="003332DE" w:rsidP="006516B3">
            <w:pPr>
              <w:pStyle w:val="ListParagraph"/>
              <w:spacing w:after="0" w:line="240" w:lineRule="auto"/>
              <w:ind w:left="0"/>
              <w:rPr>
                <w:rFonts w:asciiTheme="minorHAnsi" w:hAnsiTheme="minorHAnsi"/>
                <w:color w:val="76923C"/>
              </w:rPr>
            </w:pPr>
          </w:p>
        </w:tc>
      </w:tr>
      <w:tr w:rsidR="00F43A45" w:rsidRPr="00BA4326" w14:paraId="0FBEF4D1"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6A8EE9D5" w14:textId="15706C6E" w:rsidR="003332DE" w:rsidRDefault="006F3B66" w:rsidP="006516B3">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B-3 teachers demonstrate knowledge of instructional practices across the full B-3 grade continuum, not just the age/grade level for which they </w:t>
            </w:r>
            <w:r w:rsidR="000F505C">
              <w:rPr>
                <w:rFonts w:asciiTheme="minorHAnsi" w:eastAsia="Times New Roman" w:hAnsiTheme="minorHAnsi"/>
                <w:bCs/>
                <w:sz w:val="20"/>
                <w:szCs w:val="20"/>
              </w:rPr>
              <w:t>are responsible.</w:t>
            </w:r>
          </w:p>
        </w:tc>
        <w:tc>
          <w:tcPr>
            <w:tcW w:w="1980" w:type="dxa"/>
            <w:tcBorders>
              <w:left w:val="single" w:sz="8" w:space="0" w:color="000000"/>
              <w:bottom w:val="single" w:sz="8" w:space="0" w:color="000000"/>
              <w:right w:val="single" w:sz="8" w:space="0" w:color="000000"/>
            </w:tcBorders>
            <w:shd w:val="clear" w:color="auto" w:fill="auto"/>
          </w:tcPr>
          <w:p w14:paraId="07AD784F" w14:textId="77777777" w:rsidR="00547711" w:rsidRPr="00BA4326" w:rsidRDefault="00547711" w:rsidP="006516B3">
            <w:pPr>
              <w:pStyle w:val="ListParagraph"/>
              <w:spacing w:after="0" w:line="240" w:lineRule="auto"/>
              <w:ind w:left="0"/>
              <w:rPr>
                <w:rFonts w:asciiTheme="minorHAnsi" w:hAnsiTheme="minorHAnsi"/>
                <w:color w:val="76923C"/>
              </w:rPr>
            </w:pPr>
          </w:p>
        </w:tc>
        <w:tc>
          <w:tcPr>
            <w:tcW w:w="1980" w:type="dxa"/>
            <w:tcBorders>
              <w:left w:val="single" w:sz="8" w:space="0" w:color="000000"/>
              <w:bottom w:val="single" w:sz="8" w:space="0" w:color="000000"/>
              <w:right w:val="single" w:sz="8" w:space="0" w:color="000000"/>
            </w:tcBorders>
          </w:tcPr>
          <w:p w14:paraId="24ED1FB4" w14:textId="77777777" w:rsidR="00547711" w:rsidRPr="00BA4326" w:rsidRDefault="00547711" w:rsidP="006516B3">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37E60E4A" w14:textId="77777777" w:rsidR="00547711" w:rsidRDefault="00547711" w:rsidP="006516B3">
            <w:pPr>
              <w:pStyle w:val="ListParagraph"/>
              <w:spacing w:after="0" w:line="240" w:lineRule="auto"/>
              <w:ind w:left="0"/>
              <w:rPr>
                <w:rFonts w:asciiTheme="minorHAnsi" w:hAnsiTheme="minorHAnsi"/>
                <w:color w:val="76923C"/>
              </w:rPr>
            </w:pPr>
          </w:p>
        </w:tc>
      </w:tr>
    </w:tbl>
    <w:p w14:paraId="3491D2AF" w14:textId="77777777" w:rsidR="00521F7E" w:rsidRPr="00521F7E" w:rsidRDefault="00521F7E" w:rsidP="00521F7E">
      <w:pPr>
        <w:pStyle w:val="ListParagraph"/>
        <w:spacing w:after="180" w:line="288" w:lineRule="auto"/>
      </w:pPr>
    </w:p>
    <w:p w14:paraId="5288D33B" w14:textId="77777777" w:rsidR="00F43A45" w:rsidRDefault="00F43A45" w:rsidP="00B66F31">
      <w:pPr>
        <w:pStyle w:val="ListParagraph"/>
        <w:numPr>
          <w:ilvl w:val="0"/>
          <w:numId w:val="1"/>
        </w:numPr>
        <w:spacing w:after="180" w:line="288" w:lineRule="auto"/>
        <w:ind w:left="360"/>
        <w:rPr>
          <w:b/>
        </w:rPr>
      </w:pPr>
      <w:r>
        <w:rPr>
          <w:b/>
        </w:rPr>
        <w:br w:type="page"/>
      </w:r>
    </w:p>
    <w:p w14:paraId="7BB3E8A7" w14:textId="77777777" w:rsidR="0008799F" w:rsidRDefault="0008799F" w:rsidP="00B66F31">
      <w:pPr>
        <w:pStyle w:val="ListParagraph"/>
        <w:numPr>
          <w:ilvl w:val="0"/>
          <w:numId w:val="1"/>
        </w:numPr>
        <w:spacing w:after="180" w:line="288" w:lineRule="auto"/>
        <w:ind w:left="360"/>
        <w:rPr>
          <w:b/>
        </w:rPr>
        <w:sectPr w:rsidR="0008799F" w:rsidSect="00361B28">
          <w:footerReference w:type="default" r:id="rId11"/>
          <w:pgSz w:w="15840" w:h="12240" w:orient="landscape"/>
          <w:pgMar w:top="1008" w:right="1440" w:bottom="979" w:left="1440" w:header="720" w:footer="576" w:gutter="0"/>
          <w:cols w:space="720"/>
          <w:docGrid w:linePitch="360"/>
        </w:sectPr>
      </w:pPr>
    </w:p>
    <w:p w14:paraId="3C2C37F6" w14:textId="153DB776" w:rsidR="00521F7E" w:rsidRPr="00F87F42" w:rsidRDefault="00521F7E" w:rsidP="00B66F31">
      <w:pPr>
        <w:pStyle w:val="ListParagraph"/>
        <w:numPr>
          <w:ilvl w:val="0"/>
          <w:numId w:val="1"/>
        </w:numPr>
        <w:spacing w:after="180" w:line="288" w:lineRule="auto"/>
        <w:ind w:left="360"/>
      </w:pPr>
      <w:r>
        <w:rPr>
          <w:b/>
        </w:rPr>
        <w:lastRenderedPageBreak/>
        <w:t xml:space="preserve">Whole-child Focused, </w:t>
      </w:r>
      <w:r w:rsidRPr="00F87F42">
        <w:rPr>
          <w:b/>
        </w:rPr>
        <w:t>Aligned Curriculum and Instruction:</w:t>
      </w:r>
      <w:r w:rsidRPr="00F87F42">
        <w:t xml:space="preserve"> to represent a coherent system with shared expectations for student growth and a focus on both academic and social-emotional skills, support a wide range of development, and are reflective of children’s families and cultures </w:t>
      </w:r>
      <w:r>
        <w:t>and firmly rooted in the science of child development</w:t>
      </w:r>
      <w:r w:rsidRPr="00F87F42">
        <w:t xml:space="preserve"> </w:t>
      </w:r>
    </w:p>
    <w:p w14:paraId="13CF0776" w14:textId="5121023D" w:rsidR="00521F7E" w:rsidRDefault="00521F7E" w:rsidP="00521F7E">
      <w:pPr>
        <w:pStyle w:val="ListParagraph"/>
        <w:spacing w:after="180" w:line="288" w:lineRule="auto"/>
      </w:pPr>
    </w:p>
    <w:tbl>
      <w:tblPr>
        <w:tblW w:w="1395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370"/>
        <w:gridCol w:w="1980"/>
        <w:gridCol w:w="1980"/>
        <w:gridCol w:w="1620"/>
      </w:tblGrid>
      <w:tr w:rsidR="00F43A45" w:rsidRPr="00BA4326" w14:paraId="7DBA957D" w14:textId="77777777" w:rsidTr="00802D61">
        <w:trPr>
          <w:trHeight w:hRule="exact" w:val="1136"/>
          <w:tblHeader/>
        </w:trPr>
        <w:tc>
          <w:tcPr>
            <w:tcW w:w="8370" w:type="dxa"/>
            <w:tcBorders>
              <w:top w:val="single" w:sz="8" w:space="0" w:color="000000"/>
              <w:left w:val="single" w:sz="8" w:space="0" w:color="000000"/>
              <w:bottom w:val="single" w:sz="18" w:space="0" w:color="000000"/>
              <w:right w:val="single" w:sz="8" w:space="0" w:color="000000"/>
            </w:tcBorders>
          </w:tcPr>
          <w:p w14:paraId="4B00E6BB" w14:textId="77777777" w:rsidR="00521F7E" w:rsidRDefault="00521F7E" w:rsidP="00A57BB1">
            <w:pPr>
              <w:pStyle w:val="ListParagraph"/>
              <w:spacing w:after="0" w:line="240" w:lineRule="auto"/>
              <w:ind w:left="0"/>
              <w:rPr>
                <w:rFonts w:asciiTheme="minorHAnsi" w:eastAsia="Times New Roman" w:hAnsiTheme="minorHAnsi"/>
                <w:b/>
                <w:bCs/>
              </w:rPr>
            </w:pPr>
            <w:r w:rsidRPr="00BA4326">
              <w:rPr>
                <w:rFonts w:asciiTheme="minorHAnsi" w:eastAsia="Times New Roman" w:hAnsiTheme="minorHAnsi"/>
                <w:b/>
                <w:bCs/>
              </w:rPr>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p w14:paraId="7CA0732A" w14:textId="77777777" w:rsidR="00CB3A04" w:rsidRDefault="00CB3A04" w:rsidP="00A57BB1">
            <w:pPr>
              <w:pStyle w:val="ListParagraph"/>
              <w:spacing w:after="0" w:line="240" w:lineRule="auto"/>
              <w:ind w:left="0"/>
              <w:rPr>
                <w:rFonts w:asciiTheme="minorHAnsi" w:eastAsia="Times New Roman" w:hAnsiTheme="minorHAnsi"/>
                <w:b/>
                <w:bCs/>
              </w:rPr>
            </w:pPr>
          </w:p>
          <w:p w14:paraId="162CBF2E" w14:textId="326F0D4B" w:rsidR="00CB3A04" w:rsidRPr="00BA4326" w:rsidRDefault="00CB3A04" w:rsidP="009849E7">
            <w:pPr>
              <w:pStyle w:val="ListParagraph"/>
              <w:spacing w:after="0" w:line="240" w:lineRule="auto"/>
              <w:ind w:left="0"/>
              <w:jc w:val="right"/>
              <w:rPr>
                <w:rFonts w:asciiTheme="minorHAnsi" w:eastAsia="Times New Roman" w:hAnsiTheme="minorHAnsi"/>
                <w:b/>
                <w:bCs/>
                <w:color w:val="76923C"/>
              </w:rPr>
            </w:pPr>
            <w:r w:rsidRPr="00CB3A04">
              <w:rPr>
                <w:rFonts w:asciiTheme="minorHAnsi" w:eastAsia="Times New Roman" w:hAnsiTheme="minorHAnsi"/>
                <w:bCs/>
                <w:i/>
              </w:rPr>
              <w:t>*Make sure to also consider your level of implementation (Not Started, Beginning, Emerging, Developed or Well Developed)</w:t>
            </w:r>
          </w:p>
        </w:tc>
        <w:tc>
          <w:tcPr>
            <w:tcW w:w="1980" w:type="dxa"/>
            <w:tcBorders>
              <w:top w:val="single" w:sz="8" w:space="0" w:color="000000"/>
              <w:left w:val="single" w:sz="8" w:space="0" w:color="000000"/>
              <w:bottom w:val="single" w:sz="18" w:space="0" w:color="000000"/>
              <w:right w:val="single" w:sz="8" w:space="0" w:color="000000"/>
            </w:tcBorders>
          </w:tcPr>
          <w:p w14:paraId="4DAF0D78" w14:textId="4250CC5A" w:rsidR="00521F7E"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r w:rsidR="00521F7E">
              <w:rPr>
                <w:rFonts w:asciiTheme="minorHAnsi" w:eastAsia="Times New Roman" w:hAnsiTheme="minorHAnsi"/>
                <w:b/>
                <w:bCs/>
                <w:sz w:val="20"/>
                <w:szCs w:val="20"/>
              </w:rPr>
              <w:t xml:space="preserve"> </w:t>
            </w:r>
          </w:p>
          <w:p w14:paraId="4FA4928E"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Within Organization</w:t>
            </w:r>
          </w:p>
        </w:tc>
        <w:tc>
          <w:tcPr>
            <w:tcW w:w="1980" w:type="dxa"/>
            <w:tcBorders>
              <w:top w:val="single" w:sz="8" w:space="0" w:color="000000"/>
              <w:left w:val="single" w:sz="8" w:space="0" w:color="000000"/>
              <w:bottom w:val="single" w:sz="18" w:space="0" w:color="000000"/>
              <w:right w:val="single" w:sz="8" w:space="0" w:color="000000"/>
            </w:tcBorders>
          </w:tcPr>
          <w:p w14:paraId="779722E1" w14:textId="30BC832B" w:rsidR="00521F7E"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p>
          <w:p w14:paraId="7C221502" w14:textId="77777777" w:rsidR="00521F7E"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Community-wide Across Programs</w:t>
            </w:r>
          </w:p>
        </w:tc>
        <w:tc>
          <w:tcPr>
            <w:tcW w:w="1620" w:type="dxa"/>
            <w:tcBorders>
              <w:top w:val="single" w:sz="8" w:space="0" w:color="000000"/>
              <w:left w:val="single" w:sz="8" w:space="0" w:color="000000"/>
              <w:bottom w:val="single" w:sz="18" w:space="0" w:color="000000"/>
              <w:right w:val="single" w:sz="8" w:space="0" w:color="000000"/>
            </w:tcBorders>
          </w:tcPr>
          <w:p w14:paraId="428CF6EC"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 xml:space="preserve">Next Steps </w:t>
            </w:r>
            <w:r w:rsidRPr="00BA4326">
              <w:rPr>
                <w:rFonts w:asciiTheme="minorHAnsi" w:eastAsia="Times New Roman" w:hAnsiTheme="minorHAnsi"/>
                <w:b/>
                <w:bCs/>
                <w:sz w:val="20"/>
                <w:szCs w:val="20"/>
              </w:rPr>
              <w:t xml:space="preserve"> </w:t>
            </w:r>
          </w:p>
          <w:p w14:paraId="34E985B1"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521F7E" w:rsidRPr="00BA4326" w14:paraId="4C8E948F" w14:textId="77777777" w:rsidTr="00CB3A04">
        <w:trPr>
          <w:trHeight w:hRule="exact" w:val="423"/>
        </w:trPr>
        <w:tc>
          <w:tcPr>
            <w:tcW w:w="13950" w:type="dxa"/>
            <w:gridSpan w:val="4"/>
            <w:tcBorders>
              <w:top w:val="single" w:sz="8" w:space="0" w:color="000000"/>
              <w:left w:val="single" w:sz="8" w:space="0" w:color="000000"/>
              <w:bottom w:val="single" w:sz="8" w:space="0" w:color="000000"/>
              <w:right w:val="single" w:sz="8" w:space="0" w:color="000000"/>
            </w:tcBorders>
            <w:shd w:val="clear" w:color="auto" w:fill="C0C0C0"/>
          </w:tcPr>
          <w:p w14:paraId="7A05D378" w14:textId="1FBBBCF4" w:rsidR="00521F7E" w:rsidRPr="00BA4326" w:rsidRDefault="006442C5" w:rsidP="00A57BB1">
            <w:pPr>
              <w:pStyle w:val="ListParagraph"/>
              <w:spacing w:after="0" w:line="240" w:lineRule="auto"/>
              <w:ind w:left="0"/>
              <w:rPr>
                <w:rFonts w:asciiTheme="minorHAnsi" w:hAnsiTheme="minorHAnsi"/>
                <w:color w:val="76923C"/>
              </w:rPr>
            </w:pPr>
            <w:r w:rsidRPr="006442C5">
              <w:rPr>
                <w:rFonts w:asciiTheme="minorHAnsi" w:hAnsiTheme="minorHAnsi"/>
              </w:rPr>
              <w:t>Comprehensive, whole child</w:t>
            </w:r>
            <w:r w:rsidR="00E51205">
              <w:rPr>
                <w:rFonts w:asciiTheme="minorHAnsi" w:hAnsiTheme="minorHAnsi"/>
              </w:rPr>
              <w:t>, culturally sensitive</w:t>
            </w:r>
            <w:r w:rsidRPr="006442C5">
              <w:rPr>
                <w:rFonts w:asciiTheme="minorHAnsi" w:hAnsiTheme="minorHAnsi"/>
              </w:rPr>
              <w:t xml:space="preserve"> education</w:t>
            </w:r>
          </w:p>
        </w:tc>
      </w:tr>
      <w:tr w:rsidR="00F43A45" w:rsidRPr="00BA4326" w14:paraId="3A59AB29" w14:textId="77777777" w:rsidTr="00802D61">
        <w:tc>
          <w:tcPr>
            <w:tcW w:w="8370" w:type="dxa"/>
            <w:tcBorders>
              <w:top w:val="single" w:sz="18" w:space="0" w:color="auto"/>
              <w:left w:val="single" w:sz="8" w:space="0" w:color="000000"/>
              <w:bottom w:val="single" w:sz="8" w:space="0" w:color="000000"/>
              <w:right w:val="single" w:sz="8" w:space="0" w:color="000000"/>
            </w:tcBorders>
            <w:shd w:val="clear" w:color="auto" w:fill="auto"/>
          </w:tcPr>
          <w:p w14:paraId="14E6166E" w14:textId="2E2E1F6F" w:rsidR="006516B3" w:rsidRPr="00BA4326" w:rsidRDefault="006516B3" w:rsidP="006516B3">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w:t>
            </w:r>
            <w:r w:rsidRPr="008264C3">
              <w:rPr>
                <w:rFonts w:asciiTheme="minorHAnsi" w:hAnsiTheme="minorHAnsi"/>
                <w:sz w:val="20"/>
                <w:szCs w:val="20"/>
              </w:rPr>
              <w:t xml:space="preserve">ensure that the </w:t>
            </w:r>
            <w:r w:rsidRPr="008264C3">
              <w:rPr>
                <w:rFonts w:asciiTheme="minorHAnsi" w:eastAsia="Times New Roman" w:hAnsiTheme="minorHAnsi"/>
                <w:bCs/>
                <w:sz w:val="20"/>
                <w:szCs w:val="20"/>
              </w:rPr>
              <w:t>school and center/program focuses on</w:t>
            </w:r>
            <w:r>
              <w:rPr>
                <w:rFonts w:asciiTheme="minorHAnsi" w:eastAsia="Times New Roman" w:hAnsiTheme="minorHAnsi"/>
                <w:bCs/>
                <w:sz w:val="20"/>
                <w:szCs w:val="20"/>
              </w:rPr>
              <w:t xml:space="preserve"> educating the whole child that</w:t>
            </w:r>
            <w:r w:rsidRPr="008264C3">
              <w:rPr>
                <w:rFonts w:asciiTheme="minorHAnsi" w:eastAsia="Times New Roman" w:hAnsiTheme="minorHAnsi"/>
                <w:bCs/>
                <w:sz w:val="20"/>
                <w:szCs w:val="20"/>
              </w:rPr>
              <w:t xml:space="preserve"> includes using teaching strategies that </w:t>
            </w:r>
            <w:r w:rsidR="008C1629">
              <w:rPr>
                <w:rFonts w:asciiTheme="minorHAnsi" w:eastAsia="Times New Roman" w:hAnsiTheme="minorHAnsi"/>
                <w:bCs/>
                <w:sz w:val="20"/>
                <w:szCs w:val="20"/>
              </w:rPr>
              <w:t>support</w:t>
            </w:r>
            <w:r w:rsidRPr="008264C3">
              <w:rPr>
                <w:rFonts w:asciiTheme="minorHAnsi" w:eastAsia="Times New Roman" w:hAnsiTheme="minorHAnsi"/>
                <w:bCs/>
                <w:sz w:val="20"/>
                <w:szCs w:val="20"/>
              </w:rPr>
              <w:t xml:space="preserve"> </w:t>
            </w:r>
            <w:r w:rsidR="002D235F">
              <w:rPr>
                <w:rFonts w:asciiTheme="minorHAnsi" w:eastAsia="Times New Roman" w:hAnsiTheme="minorHAnsi"/>
                <w:bCs/>
                <w:sz w:val="20"/>
                <w:szCs w:val="20"/>
              </w:rPr>
              <w:t xml:space="preserve">development of </w:t>
            </w:r>
            <w:r w:rsidRPr="008264C3">
              <w:rPr>
                <w:rFonts w:asciiTheme="minorHAnsi" w:eastAsia="Times New Roman" w:hAnsiTheme="minorHAnsi"/>
                <w:bCs/>
                <w:sz w:val="20"/>
                <w:szCs w:val="20"/>
              </w:rPr>
              <w:t xml:space="preserve">children’s </w:t>
            </w:r>
            <w:r w:rsidR="002D235F">
              <w:rPr>
                <w:rFonts w:asciiTheme="minorHAnsi" w:eastAsia="Times New Roman" w:hAnsiTheme="minorHAnsi"/>
                <w:bCs/>
                <w:sz w:val="20"/>
                <w:szCs w:val="20"/>
              </w:rPr>
              <w:t xml:space="preserve">communication, </w:t>
            </w:r>
            <w:r w:rsidRPr="008264C3">
              <w:rPr>
                <w:rFonts w:asciiTheme="minorHAnsi" w:eastAsia="Times New Roman" w:hAnsiTheme="minorHAnsi"/>
                <w:bCs/>
                <w:sz w:val="20"/>
                <w:szCs w:val="20"/>
              </w:rPr>
              <w:t xml:space="preserve">motor, </w:t>
            </w:r>
            <w:r w:rsidR="006442C5">
              <w:rPr>
                <w:rFonts w:asciiTheme="minorHAnsi" w:eastAsia="Times New Roman" w:hAnsiTheme="minorHAnsi"/>
                <w:bCs/>
                <w:sz w:val="20"/>
                <w:szCs w:val="20"/>
              </w:rPr>
              <w:t>social, cognitive, language,</w:t>
            </w:r>
            <w:r w:rsidRPr="008264C3">
              <w:rPr>
                <w:rFonts w:asciiTheme="minorHAnsi" w:eastAsia="Times New Roman" w:hAnsiTheme="minorHAnsi"/>
                <w:bCs/>
                <w:sz w:val="20"/>
                <w:szCs w:val="20"/>
              </w:rPr>
              <w:t xml:space="preserve"> emotional</w:t>
            </w:r>
            <w:r w:rsidR="006442C5">
              <w:rPr>
                <w:rFonts w:asciiTheme="minorHAnsi" w:eastAsia="Times New Roman" w:hAnsiTheme="minorHAnsi"/>
                <w:bCs/>
                <w:sz w:val="20"/>
                <w:szCs w:val="20"/>
              </w:rPr>
              <w:t xml:space="preserve">, and executive </w:t>
            </w:r>
            <w:r w:rsidR="002D235F">
              <w:rPr>
                <w:rFonts w:asciiTheme="minorHAnsi" w:eastAsia="Times New Roman" w:hAnsiTheme="minorHAnsi"/>
                <w:bCs/>
                <w:sz w:val="20"/>
                <w:szCs w:val="20"/>
              </w:rPr>
              <w:t>function skills</w:t>
            </w:r>
            <w:r w:rsidRPr="008264C3">
              <w:rPr>
                <w:rFonts w:asciiTheme="minorHAnsi" w:eastAsia="Times New Roman" w:hAnsiTheme="minorHAnsi"/>
                <w:bCs/>
                <w:sz w:val="20"/>
                <w:szCs w:val="20"/>
              </w:rPr>
              <w:t>.</w:t>
            </w:r>
          </w:p>
        </w:tc>
        <w:tc>
          <w:tcPr>
            <w:tcW w:w="1980" w:type="dxa"/>
            <w:tcBorders>
              <w:top w:val="single" w:sz="18" w:space="0" w:color="auto"/>
              <w:left w:val="single" w:sz="8" w:space="0" w:color="000000"/>
              <w:bottom w:val="single" w:sz="8" w:space="0" w:color="000000"/>
              <w:right w:val="single" w:sz="8" w:space="0" w:color="000000"/>
            </w:tcBorders>
            <w:shd w:val="clear" w:color="auto" w:fill="auto"/>
          </w:tcPr>
          <w:p w14:paraId="59F743B0" w14:textId="77777777" w:rsidR="006516B3" w:rsidRPr="00BA4326" w:rsidRDefault="006516B3" w:rsidP="006516B3">
            <w:pPr>
              <w:pStyle w:val="ListParagraph"/>
              <w:spacing w:after="0" w:line="240" w:lineRule="auto"/>
              <w:ind w:left="0"/>
              <w:rPr>
                <w:rFonts w:asciiTheme="minorHAnsi" w:hAnsiTheme="minorHAnsi"/>
                <w:color w:val="76923C"/>
              </w:rPr>
            </w:pPr>
          </w:p>
        </w:tc>
        <w:tc>
          <w:tcPr>
            <w:tcW w:w="1980" w:type="dxa"/>
            <w:tcBorders>
              <w:top w:val="single" w:sz="18" w:space="0" w:color="auto"/>
              <w:left w:val="single" w:sz="8" w:space="0" w:color="000000"/>
              <w:bottom w:val="single" w:sz="8" w:space="0" w:color="000000"/>
              <w:right w:val="single" w:sz="8" w:space="0" w:color="000000"/>
            </w:tcBorders>
          </w:tcPr>
          <w:p w14:paraId="7DECACF2" w14:textId="77777777" w:rsidR="006516B3" w:rsidRPr="00BA4326" w:rsidRDefault="006516B3" w:rsidP="006516B3">
            <w:pPr>
              <w:pStyle w:val="ListParagraph"/>
              <w:spacing w:after="0" w:line="240" w:lineRule="auto"/>
              <w:ind w:left="0"/>
              <w:rPr>
                <w:rFonts w:asciiTheme="minorHAnsi" w:hAnsiTheme="minorHAnsi"/>
                <w:color w:val="76923C"/>
              </w:rPr>
            </w:pPr>
          </w:p>
        </w:tc>
        <w:tc>
          <w:tcPr>
            <w:tcW w:w="1620" w:type="dxa"/>
            <w:tcBorders>
              <w:top w:val="single" w:sz="18" w:space="0" w:color="auto"/>
              <w:left w:val="single" w:sz="8" w:space="0" w:color="000000"/>
              <w:bottom w:val="single" w:sz="8" w:space="0" w:color="000000"/>
              <w:right w:val="single" w:sz="8" w:space="0" w:color="000000"/>
            </w:tcBorders>
            <w:shd w:val="clear" w:color="auto" w:fill="auto"/>
          </w:tcPr>
          <w:p w14:paraId="7BB3C356" w14:textId="77777777" w:rsidR="006516B3" w:rsidRPr="00BA4326" w:rsidRDefault="006516B3" w:rsidP="006516B3">
            <w:pPr>
              <w:pStyle w:val="ListParagraph"/>
              <w:spacing w:after="0" w:line="240" w:lineRule="auto"/>
              <w:ind w:left="0"/>
              <w:rPr>
                <w:rFonts w:asciiTheme="minorHAnsi" w:hAnsiTheme="minorHAnsi"/>
                <w:color w:val="76923C"/>
              </w:rPr>
            </w:pPr>
          </w:p>
        </w:tc>
      </w:tr>
      <w:tr w:rsidR="00F43A45" w:rsidRPr="00BA4326" w14:paraId="47F8CF00" w14:textId="77777777" w:rsidTr="00802D61">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1D08138C" w14:textId="65F6619F" w:rsidR="006516B3" w:rsidRPr="00BA4326" w:rsidRDefault="006516B3" w:rsidP="006516B3">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w:t>
            </w:r>
            <w:r>
              <w:rPr>
                <w:rFonts w:asciiTheme="minorHAnsi" w:hAnsiTheme="minorHAnsi"/>
                <w:sz w:val="20"/>
                <w:szCs w:val="20"/>
              </w:rPr>
              <w:t xml:space="preserve">assign </w:t>
            </w:r>
            <w:r w:rsidR="00616CF4">
              <w:rPr>
                <w:rFonts w:asciiTheme="minorHAnsi" w:hAnsiTheme="minorHAnsi"/>
                <w:sz w:val="20"/>
                <w:szCs w:val="20"/>
              </w:rPr>
              <w:t xml:space="preserve">highly effective </w:t>
            </w:r>
            <w:r>
              <w:rPr>
                <w:rFonts w:asciiTheme="minorHAnsi" w:hAnsiTheme="minorHAnsi"/>
                <w:sz w:val="20"/>
                <w:szCs w:val="20"/>
              </w:rPr>
              <w:t xml:space="preserve">teachers to B-3 classrooms who have the strongest knowledge of and practice of developmentally appropriate practice.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59E2988E" w14:textId="77777777" w:rsidR="006516B3" w:rsidRPr="00BA4326" w:rsidRDefault="006516B3" w:rsidP="006516B3">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6503705A" w14:textId="77777777" w:rsidR="006516B3" w:rsidRPr="00321B72" w:rsidRDefault="006516B3" w:rsidP="006516B3">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4FFA14B2" w14:textId="77777777" w:rsidR="006516B3" w:rsidRPr="00BA4326" w:rsidRDefault="006516B3" w:rsidP="006516B3">
            <w:pPr>
              <w:pStyle w:val="ListParagraph"/>
              <w:spacing w:after="0" w:line="240" w:lineRule="auto"/>
              <w:ind w:left="0"/>
              <w:rPr>
                <w:rFonts w:asciiTheme="minorHAnsi" w:hAnsiTheme="minorHAnsi"/>
                <w:color w:val="76923C"/>
              </w:rPr>
            </w:pPr>
          </w:p>
        </w:tc>
      </w:tr>
      <w:tr w:rsidR="00F43A45" w:rsidRPr="00BA4326" w14:paraId="100BD8D2" w14:textId="77777777" w:rsidTr="00802D61">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2F2A00C7" w14:textId="5161ED92" w:rsidR="003837C7" w:rsidRPr="00321B72" w:rsidRDefault="003837C7" w:rsidP="003837C7">
            <w:pPr>
              <w:pStyle w:val="ListParagraph"/>
              <w:spacing w:after="0" w:line="240" w:lineRule="auto"/>
              <w:ind w:left="0"/>
              <w:rPr>
                <w:rFonts w:asciiTheme="minorHAnsi" w:eastAsia="Times New Roman" w:hAnsiTheme="minorHAnsi"/>
                <w:bCs/>
                <w:i/>
                <w:sz w:val="20"/>
                <w:szCs w:val="20"/>
              </w:rPr>
            </w:pPr>
            <w:r>
              <w:rPr>
                <w:rFonts w:asciiTheme="minorHAnsi" w:eastAsia="Times New Roman" w:hAnsiTheme="minorHAnsi"/>
                <w:bCs/>
                <w:sz w:val="20"/>
                <w:szCs w:val="20"/>
              </w:rPr>
              <w:t>B-3 teachers celebrate the cultural and linguistic diversity of their children and families and link instruction with family backgrounds of students utilizing culturally responsive teaching practices.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96C9A98" w14:textId="77777777" w:rsidR="003837C7" w:rsidRPr="00BA4326" w:rsidRDefault="003837C7" w:rsidP="003837C7">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5673C449" w14:textId="77777777" w:rsidR="003837C7" w:rsidRPr="00BA4326" w:rsidRDefault="003837C7" w:rsidP="003837C7">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323E0328" w14:textId="77777777" w:rsidR="003837C7" w:rsidRPr="00BA4326" w:rsidRDefault="003837C7" w:rsidP="003837C7">
            <w:pPr>
              <w:pStyle w:val="ListParagraph"/>
              <w:spacing w:after="0" w:line="240" w:lineRule="auto"/>
              <w:ind w:left="0"/>
              <w:rPr>
                <w:rFonts w:asciiTheme="minorHAnsi" w:hAnsiTheme="minorHAnsi"/>
                <w:color w:val="76923C"/>
              </w:rPr>
            </w:pPr>
          </w:p>
        </w:tc>
      </w:tr>
      <w:tr w:rsidR="00F43A45" w:rsidRPr="00BA4326" w14:paraId="6606599F" w14:textId="77777777" w:rsidTr="00802D61">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61B61C27" w14:textId="0300090C" w:rsidR="003837C7" w:rsidRDefault="003837C7" w:rsidP="003837C7">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B-3 teachers increase the availability and use of a variety of objects and materials (e.g., books, technology, manipulatives) that reflect diverse language, cultures, and home communities.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2262F89C" w14:textId="77777777" w:rsidR="003837C7" w:rsidRPr="00BA4326" w:rsidRDefault="003837C7" w:rsidP="003837C7">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49E8367D" w14:textId="77777777" w:rsidR="003837C7" w:rsidRPr="00BA4326" w:rsidRDefault="003837C7" w:rsidP="003837C7">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6C7F2DA1" w14:textId="77777777" w:rsidR="003837C7" w:rsidRDefault="003837C7" w:rsidP="003837C7">
            <w:pPr>
              <w:pStyle w:val="ListParagraph"/>
              <w:spacing w:after="0" w:line="240" w:lineRule="auto"/>
              <w:ind w:left="0"/>
              <w:rPr>
                <w:rFonts w:asciiTheme="minorHAnsi" w:hAnsiTheme="minorHAnsi"/>
                <w:color w:val="76923C"/>
              </w:rPr>
            </w:pPr>
          </w:p>
        </w:tc>
      </w:tr>
      <w:tr w:rsidR="003837C7" w:rsidRPr="00BA4326" w14:paraId="4C5E577C" w14:textId="77777777" w:rsidTr="00CB3A04">
        <w:trPr>
          <w:trHeight w:hRule="exact" w:val="396"/>
        </w:trPr>
        <w:tc>
          <w:tcPr>
            <w:tcW w:w="13950" w:type="dxa"/>
            <w:gridSpan w:val="4"/>
            <w:tcBorders>
              <w:top w:val="single" w:sz="18" w:space="0" w:color="auto"/>
              <w:left w:val="single" w:sz="8" w:space="0" w:color="000000"/>
              <w:bottom w:val="single" w:sz="18" w:space="0" w:color="auto"/>
              <w:right w:val="single" w:sz="8" w:space="0" w:color="000000"/>
            </w:tcBorders>
            <w:shd w:val="clear" w:color="auto" w:fill="BFBFBF" w:themeFill="background1" w:themeFillShade="BF"/>
          </w:tcPr>
          <w:p w14:paraId="6B19805D" w14:textId="19F6BE76" w:rsidR="003837C7" w:rsidRPr="006442C5" w:rsidRDefault="003837C7" w:rsidP="003837C7">
            <w:pPr>
              <w:pStyle w:val="ListParagraph"/>
              <w:spacing w:after="0" w:line="240" w:lineRule="auto"/>
              <w:ind w:left="0"/>
              <w:rPr>
                <w:rFonts w:asciiTheme="minorHAnsi" w:hAnsiTheme="minorHAnsi"/>
              </w:rPr>
            </w:pPr>
            <w:r w:rsidRPr="006442C5">
              <w:rPr>
                <w:rFonts w:asciiTheme="minorHAnsi" w:hAnsiTheme="minorHAnsi"/>
              </w:rPr>
              <w:t>Developmental</w:t>
            </w:r>
            <w:r>
              <w:rPr>
                <w:rFonts w:asciiTheme="minorHAnsi" w:hAnsiTheme="minorHAnsi"/>
              </w:rPr>
              <w:t>ly appropriate</w:t>
            </w:r>
            <w:r w:rsidRPr="006442C5">
              <w:rPr>
                <w:rFonts w:asciiTheme="minorHAnsi" w:hAnsiTheme="minorHAnsi"/>
              </w:rPr>
              <w:t xml:space="preserve"> standards, progressions,</w:t>
            </w:r>
            <w:r>
              <w:rPr>
                <w:rFonts w:asciiTheme="minorHAnsi" w:hAnsiTheme="minorHAnsi"/>
              </w:rPr>
              <w:t xml:space="preserve"> </w:t>
            </w:r>
            <w:r w:rsidRPr="006442C5">
              <w:rPr>
                <w:rFonts w:asciiTheme="minorHAnsi" w:hAnsiTheme="minorHAnsi"/>
              </w:rPr>
              <w:t>an</w:t>
            </w:r>
            <w:r>
              <w:rPr>
                <w:rFonts w:asciiTheme="minorHAnsi" w:hAnsiTheme="minorHAnsi"/>
              </w:rPr>
              <w:t>d instructional practices (</w:t>
            </w:r>
            <w:r w:rsidRPr="006442C5">
              <w:rPr>
                <w:rFonts w:asciiTheme="minorHAnsi" w:hAnsiTheme="minorHAnsi"/>
              </w:rPr>
              <w:t>su</w:t>
            </w:r>
            <w:r>
              <w:rPr>
                <w:rFonts w:asciiTheme="minorHAnsi" w:hAnsiTheme="minorHAnsi"/>
              </w:rPr>
              <w:t xml:space="preserve">pport for </w:t>
            </w:r>
            <w:r w:rsidRPr="006442C5">
              <w:rPr>
                <w:rFonts w:asciiTheme="minorHAnsi" w:hAnsiTheme="minorHAnsi"/>
              </w:rPr>
              <w:t>individualized instruction</w:t>
            </w:r>
            <w:r>
              <w:rPr>
                <w:rFonts w:asciiTheme="minorHAnsi" w:hAnsiTheme="minorHAnsi"/>
              </w:rPr>
              <w:t>)</w:t>
            </w:r>
          </w:p>
        </w:tc>
      </w:tr>
      <w:tr w:rsidR="00F43A45" w:rsidRPr="00BA4326" w14:paraId="4B5DF7D2" w14:textId="77777777" w:rsidTr="00802D61">
        <w:tc>
          <w:tcPr>
            <w:tcW w:w="8370" w:type="dxa"/>
            <w:tcBorders>
              <w:top w:val="single" w:sz="18" w:space="0" w:color="auto"/>
              <w:left w:val="single" w:sz="8" w:space="0" w:color="000000"/>
              <w:bottom w:val="single" w:sz="8" w:space="0" w:color="000000"/>
              <w:right w:val="single" w:sz="8" w:space="0" w:color="000000"/>
            </w:tcBorders>
            <w:shd w:val="clear" w:color="auto" w:fill="auto"/>
          </w:tcPr>
          <w:p w14:paraId="5A4F18DF" w14:textId="51886615" w:rsidR="003837C7" w:rsidRPr="00BA4326" w:rsidRDefault="003837C7" w:rsidP="003837C7">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All B-3 administrators and teachers ensure that the classroom curriculum is aligned to the Illinois Early Learning and Development Standards (0-5) and Illinois Learning Standards (K-3). Teachers develop aligned learning progressions, based on </w:t>
            </w:r>
            <w:r w:rsidR="00616CF4">
              <w:rPr>
                <w:rFonts w:asciiTheme="minorHAnsi" w:eastAsia="Times New Roman" w:hAnsiTheme="minorHAnsi"/>
                <w:bCs/>
                <w:sz w:val="20"/>
                <w:szCs w:val="20"/>
              </w:rPr>
              <w:t>standards that</w:t>
            </w:r>
            <w:r>
              <w:rPr>
                <w:rFonts w:asciiTheme="minorHAnsi" w:eastAsia="Times New Roman" w:hAnsiTheme="minorHAnsi"/>
                <w:bCs/>
                <w:sz w:val="20"/>
                <w:szCs w:val="20"/>
              </w:rPr>
              <w:t xml:space="preserve"> support children’s continuous progress throughout the year and from one year to the next.</w:t>
            </w:r>
          </w:p>
        </w:tc>
        <w:tc>
          <w:tcPr>
            <w:tcW w:w="1980" w:type="dxa"/>
            <w:tcBorders>
              <w:top w:val="single" w:sz="18" w:space="0" w:color="auto"/>
              <w:left w:val="single" w:sz="8" w:space="0" w:color="000000"/>
              <w:bottom w:val="single" w:sz="8" w:space="0" w:color="000000"/>
              <w:right w:val="single" w:sz="8" w:space="0" w:color="000000"/>
            </w:tcBorders>
            <w:shd w:val="clear" w:color="auto" w:fill="auto"/>
          </w:tcPr>
          <w:p w14:paraId="277A0146" w14:textId="77777777" w:rsidR="003837C7" w:rsidRPr="00BA4326" w:rsidRDefault="003837C7" w:rsidP="003837C7">
            <w:pPr>
              <w:pStyle w:val="ListParagraph"/>
              <w:spacing w:after="0" w:line="240" w:lineRule="auto"/>
              <w:ind w:left="0"/>
              <w:rPr>
                <w:rFonts w:asciiTheme="minorHAnsi" w:hAnsiTheme="minorHAnsi"/>
                <w:color w:val="76923C"/>
              </w:rPr>
            </w:pPr>
          </w:p>
        </w:tc>
        <w:tc>
          <w:tcPr>
            <w:tcW w:w="1980" w:type="dxa"/>
            <w:tcBorders>
              <w:top w:val="single" w:sz="18" w:space="0" w:color="auto"/>
              <w:left w:val="single" w:sz="8" w:space="0" w:color="000000"/>
              <w:bottom w:val="single" w:sz="8" w:space="0" w:color="000000"/>
              <w:right w:val="single" w:sz="8" w:space="0" w:color="000000"/>
            </w:tcBorders>
          </w:tcPr>
          <w:p w14:paraId="0E8FA13E" w14:textId="77777777" w:rsidR="003837C7" w:rsidRDefault="003837C7" w:rsidP="003837C7">
            <w:pPr>
              <w:pStyle w:val="ListParagraph"/>
              <w:spacing w:after="0" w:line="240" w:lineRule="auto"/>
              <w:ind w:left="0"/>
              <w:rPr>
                <w:rFonts w:asciiTheme="minorHAnsi" w:hAnsiTheme="minorHAnsi"/>
                <w:color w:val="0070C0"/>
              </w:rPr>
            </w:pPr>
          </w:p>
        </w:tc>
        <w:tc>
          <w:tcPr>
            <w:tcW w:w="1620" w:type="dxa"/>
            <w:tcBorders>
              <w:top w:val="single" w:sz="18" w:space="0" w:color="auto"/>
              <w:left w:val="single" w:sz="8" w:space="0" w:color="000000"/>
              <w:bottom w:val="single" w:sz="8" w:space="0" w:color="000000"/>
              <w:right w:val="single" w:sz="8" w:space="0" w:color="000000"/>
            </w:tcBorders>
            <w:shd w:val="clear" w:color="auto" w:fill="auto"/>
          </w:tcPr>
          <w:p w14:paraId="37296D96" w14:textId="77777777" w:rsidR="003837C7" w:rsidRPr="006769EB" w:rsidRDefault="003837C7" w:rsidP="003837C7">
            <w:pPr>
              <w:pStyle w:val="ListParagraph"/>
              <w:spacing w:after="0" w:line="240" w:lineRule="auto"/>
              <w:ind w:left="0"/>
              <w:rPr>
                <w:rFonts w:asciiTheme="minorHAnsi" w:hAnsiTheme="minorHAnsi"/>
                <w:color w:val="0070C0"/>
              </w:rPr>
            </w:pPr>
          </w:p>
        </w:tc>
      </w:tr>
      <w:tr w:rsidR="00F43A45" w:rsidRPr="00BA4326" w14:paraId="0894197E" w14:textId="77777777" w:rsidTr="00802D61">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6EF91571" w14:textId="64135E18" w:rsidR="003837C7" w:rsidRPr="00BA4326" w:rsidRDefault="003837C7" w:rsidP="003837C7">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District administrators and community leaders require and support the use of common curricula and assessments across B-3 classrooms. District administrators and community leaders partner with teachers in selecting common curricula and assessments and in developing a comprehensive, cohesive B-3 curricular framework that address academic and social-emotional </w:t>
            </w:r>
            <w:r w:rsidR="009A2B22">
              <w:rPr>
                <w:rFonts w:asciiTheme="minorHAnsi" w:eastAsia="Times New Roman" w:hAnsiTheme="minorHAnsi"/>
                <w:bCs/>
                <w:sz w:val="20"/>
                <w:szCs w:val="20"/>
              </w:rPr>
              <w:t>wellbeing</w:t>
            </w:r>
            <w:r>
              <w:rPr>
                <w:rFonts w:asciiTheme="minorHAnsi" w:eastAsia="Times New Roman" w:hAnsiTheme="minorHAnsi"/>
                <w:bCs/>
                <w:sz w:val="20"/>
                <w:szCs w:val="20"/>
              </w:rPr>
              <w:t>.</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64B88E4E" w14:textId="77777777" w:rsidR="003837C7" w:rsidRPr="00BA4326" w:rsidRDefault="003837C7" w:rsidP="003837C7">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173822BA" w14:textId="77777777" w:rsidR="003837C7" w:rsidRPr="00BA4326" w:rsidRDefault="003837C7" w:rsidP="003837C7">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5F98EB9F" w14:textId="77777777" w:rsidR="003837C7" w:rsidRPr="00BA4326" w:rsidRDefault="003837C7" w:rsidP="003837C7">
            <w:pPr>
              <w:pStyle w:val="ListParagraph"/>
              <w:spacing w:after="0" w:line="240" w:lineRule="auto"/>
              <w:ind w:left="0"/>
              <w:rPr>
                <w:rFonts w:asciiTheme="minorHAnsi" w:hAnsiTheme="minorHAnsi"/>
                <w:color w:val="76923C"/>
              </w:rPr>
            </w:pPr>
          </w:p>
        </w:tc>
      </w:tr>
      <w:tr w:rsidR="00F43A45" w:rsidRPr="00BA4326" w14:paraId="168D9C56" w14:textId="77777777" w:rsidTr="00802D61">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4073193D" w14:textId="597B7BAB" w:rsidR="003837C7" w:rsidRPr="00BA4326" w:rsidRDefault="003837C7" w:rsidP="003837C7">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B-3 teachers demonstrate common and cohesive instructional practices (across classrooms) that are </w:t>
            </w:r>
            <w:r w:rsidRPr="002D235F">
              <w:rPr>
                <w:rFonts w:asciiTheme="minorHAnsi" w:eastAsia="Times New Roman" w:hAnsiTheme="minorHAnsi"/>
                <w:bCs/>
                <w:sz w:val="20"/>
                <w:szCs w:val="20"/>
              </w:rPr>
              <w:t>developmentally appropriate and differentiated</w:t>
            </w:r>
            <w:r>
              <w:rPr>
                <w:rFonts w:asciiTheme="minorHAnsi" w:eastAsia="Times New Roman" w:hAnsiTheme="minorHAnsi"/>
                <w:bCs/>
                <w:sz w:val="20"/>
                <w:szCs w:val="20"/>
              </w:rPr>
              <w:t xml:space="preserve"> to meet the needs of all children. B-3 teachers demonstrate knowledge of instructional practices across the full B-3 grade continuum, not just the age/grade level for which they are responsible.</w:t>
            </w:r>
          </w:p>
        </w:tc>
        <w:tc>
          <w:tcPr>
            <w:tcW w:w="1980" w:type="dxa"/>
            <w:tcBorders>
              <w:left w:val="single" w:sz="8" w:space="0" w:color="000000"/>
              <w:bottom w:val="single" w:sz="8" w:space="0" w:color="000000"/>
              <w:right w:val="single" w:sz="8" w:space="0" w:color="000000"/>
            </w:tcBorders>
            <w:shd w:val="clear" w:color="auto" w:fill="auto"/>
          </w:tcPr>
          <w:p w14:paraId="1A9C1F71" w14:textId="77777777" w:rsidR="003837C7" w:rsidRPr="00BA4326" w:rsidRDefault="003837C7" w:rsidP="003837C7">
            <w:pPr>
              <w:pStyle w:val="ListParagraph"/>
              <w:spacing w:after="0" w:line="240" w:lineRule="auto"/>
              <w:ind w:left="0"/>
              <w:rPr>
                <w:rFonts w:asciiTheme="minorHAnsi" w:hAnsiTheme="minorHAnsi"/>
                <w:color w:val="76923C"/>
              </w:rPr>
            </w:pPr>
          </w:p>
        </w:tc>
        <w:tc>
          <w:tcPr>
            <w:tcW w:w="1980" w:type="dxa"/>
            <w:tcBorders>
              <w:left w:val="single" w:sz="8" w:space="0" w:color="000000"/>
              <w:bottom w:val="single" w:sz="8" w:space="0" w:color="000000"/>
              <w:right w:val="single" w:sz="8" w:space="0" w:color="000000"/>
            </w:tcBorders>
          </w:tcPr>
          <w:p w14:paraId="726EE333" w14:textId="77777777" w:rsidR="003837C7" w:rsidRPr="00BA4326" w:rsidRDefault="003837C7" w:rsidP="003837C7">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230F21BA" w14:textId="77777777" w:rsidR="003837C7" w:rsidRPr="00BA4326" w:rsidRDefault="003837C7" w:rsidP="003837C7">
            <w:pPr>
              <w:pStyle w:val="ListParagraph"/>
              <w:spacing w:after="0" w:line="240" w:lineRule="auto"/>
              <w:ind w:left="0"/>
              <w:rPr>
                <w:rFonts w:asciiTheme="minorHAnsi" w:hAnsiTheme="minorHAnsi"/>
                <w:color w:val="76923C"/>
              </w:rPr>
            </w:pPr>
          </w:p>
        </w:tc>
      </w:tr>
      <w:tr w:rsidR="00F43A45" w:rsidRPr="00BA4326" w14:paraId="09DDFCC6" w14:textId="77777777" w:rsidTr="00802D61">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51B358D2" w14:textId="4051C882" w:rsidR="003837C7" w:rsidRPr="00BA4326" w:rsidRDefault="003837C7" w:rsidP="003837C7">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B-3 teachers know what data are available on students, classrooms, and schools and demonstrate understanding of how to use data to improve and differentiate instruction and to reduce achievement disparities.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6863585D" w14:textId="77777777" w:rsidR="003837C7" w:rsidRPr="00BA4326" w:rsidRDefault="003837C7" w:rsidP="003837C7">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4641CD17" w14:textId="77777777" w:rsidR="003837C7" w:rsidRPr="00BA4326" w:rsidRDefault="003837C7" w:rsidP="003837C7">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6565B502" w14:textId="77777777" w:rsidR="003837C7" w:rsidRPr="00BA4326" w:rsidRDefault="003837C7" w:rsidP="003837C7">
            <w:pPr>
              <w:pStyle w:val="ListParagraph"/>
              <w:spacing w:after="0" w:line="240" w:lineRule="auto"/>
              <w:ind w:left="0"/>
              <w:rPr>
                <w:rFonts w:asciiTheme="minorHAnsi" w:hAnsiTheme="minorHAnsi"/>
                <w:color w:val="76923C"/>
              </w:rPr>
            </w:pPr>
          </w:p>
        </w:tc>
      </w:tr>
      <w:tr w:rsidR="00F43A45" w:rsidRPr="00BA4326" w14:paraId="3476A8A3" w14:textId="77777777" w:rsidTr="00802D61">
        <w:tc>
          <w:tcPr>
            <w:tcW w:w="8370" w:type="dxa"/>
            <w:tcBorders>
              <w:top w:val="single" w:sz="8" w:space="0" w:color="000000"/>
              <w:left w:val="single" w:sz="8" w:space="0" w:color="000000"/>
              <w:bottom w:val="single" w:sz="18" w:space="0" w:color="auto"/>
              <w:right w:val="single" w:sz="8" w:space="0" w:color="000000"/>
            </w:tcBorders>
            <w:shd w:val="clear" w:color="auto" w:fill="auto"/>
          </w:tcPr>
          <w:p w14:paraId="2436F2C0" w14:textId="58399AE4" w:rsidR="003837C7" w:rsidRPr="00BA4326" w:rsidRDefault="003837C7" w:rsidP="003837C7">
            <w:pPr>
              <w:pStyle w:val="ListParagraph"/>
              <w:spacing w:after="0" w:line="240" w:lineRule="auto"/>
              <w:ind w:left="0"/>
              <w:rPr>
                <w:rFonts w:asciiTheme="minorHAnsi" w:eastAsia="Times New Roman" w:hAnsiTheme="minorHAnsi"/>
                <w:bCs/>
                <w:sz w:val="20"/>
                <w:szCs w:val="20"/>
              </w:rPr>
            </w:pPr>
            <w:r>
              <w:rPr>
                <w:rFonts w:asciiTheme="minorHAnsi" w:hAnsiTheme="minorHAnsi"/>
                <w:sz w:val="20"/>
                <w:szCs w:val="20"/>
              </w:rPr>
              <w:t xml:space="preserve">B-3 teachers use common and consistent diagnostic and screening assessments, across age/grade levels, to identify children who need extra help and connect them with support services and </w:t>
            </w:r>
            <w:r>
              <w:rPr>
                <w:rFonts w:asciiTheme="minorHAnsi" w:hAnsiTheme="minorHAnsi"/>
                <w:sz w:val="20"/>
                <w:szCs w:val="20"/>
              </w:rPr>
              <w:lastRenderedPageBreak/>
              <w:t xml:space="preserve">supplemental instruction. </w:t>
            </w:r>
            <w:r>
              <w:rPr>
                <w:rFonts w:asciiTheme="minorHAnsi" w:eastAsia="Times New Roman" w:hAnsiTheme="minorHAnsi"/>
                <w:bCs/>
                <w:sz w:val="20"/>
                <w:szCs w:val="20"/>
              </w:rPr>
              <w:t xml:space="preserve">B-3 teachers use </w:t>
            </w:r>
            <w:r w:rsidR="00616CF4">
              <w:rPr>
                <w:rFonts w:asciiTheme="minorHAnsi" w:eastAsia="Times New Roman" w:hAnsiTheme="minorHAnsi"/>
                <w:bCs/>
                <w:sz w:val="20"/>
                <w:szCs w:val="20"/>
              </w:rPr>
              <w:t>progress-monitoring</w:t>
            </w:r>
            <w:r>
              <w:rPr>
                <w:rFonts w:asciiTheme="minorHAnsi" w:eastAsia="Times New Roman" w:hAnsiTheme="minorHAnsi"/>
                <w:bCs/>
                <w:sz w:val="20"/>
                <w:szCs w:val="20"/>
              </w:rPr>
              <w:t xml:space="preserve"> tools to understand children’s strengths and needs.</w:t>
            </w:r>
          </w:p>
        </w:tc>
        <w:tc>
          <w:tcPr>
            <w:tcW w:w="1980" w:type="dxa"/>
            <w:tcBorders>
              <w:top w:val="single" w:sz="8" w:space="0" w:color="000000"/>
              <w:left w:val="single" w:sz="8" w:space="0" w:color="000000"/>
              <w:bottom w:val="single" w:sz="18" w:space="0" w:color="auto"/>
              <w:right w:val="single" w:sz="8" w:space="0" w:color="000000"/>
            </w:tcBorders>
            <w:shd w:val="clear" w:color="auto" w:fill="auto"/>
          </w:tcPr>
          <w:p w14:paraId="6B0B79C7" w14:textId="77777777" w:rsidR="003837C7" w:rsidRPr="00BA4326" w:rsidRDefault="003837C7" w:rsidP="003837C7">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18" w:space="0" w:color="auto"/>
              <w:right w:val="single" w:sz="8" w:space="0" w:color="000000"/>
            </w:tcBorders>
          </w:tcPr>
          <w:p w14:paraId="324BB2D1" w14:textId="77777777" w:rsidR="003837C7" w:rsidRPr="00752AF8" w:rsidRDefault="003837C7" w:rsidP="003837C7">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18" w:space="0" w:color="auto"/>
              <w:right w:val="single" w:sz="8" w:space="0" w:color="000000"/>
            </w:tcBorders>
            <w:shd w:val="clear" w:color="auto" w:fill="auto"/>
          </w:tcPr>
          <w:p w14:paraId="1D17C894" w14:textId="77777777" w:rsidR="003837C7" w:rsidRPr="00BA4326" w:rsidRDefault="003837C7" w:rsidP="003837C7">
            <w:pPr>
              <w:pStyle w:val="ListParagraph"/>
              <w:spacing w:after="0" w:line="240" w:lineRule="auto"/>
              <w:ind w:left="0"/>
              <w:rPr>
                <w:rFonts w:asciiTheme="minorHAnsi" w:hAnsiTheme="minorHAnsi"/>
                <w:color w:val="76923C"/>
              </w:rPr>
            </w:pPr>
          </w:p>
        </w:tc>
      </w:tr>
      <w:tr w:rsidR="003837C7" w:rsidRPr="00BA4326" w14:paraId="22BA64BE" w14:textId="77777777" w:rsidTr="00CB3A04">
        <w:trPr>
          <w:trHeight w:hRule="exact" w:val="360"/>
        </w:trPr>
        <w:tc>
          <w:tcPr>
            <w:tcW w:w="13950" w:type="dxa"/>
            <w:gridSpan w:val="4"/>
            <w:tcBorders>
              <w:top w:val="single" w:sz="18" w:space="0" w:color="auto"/>
              <w:left w:val="single" w:sz="8" w:space="0" w:color="000000"/>
              <w:bottom w:val="single" w:sz="18" w:space="0" w:color="auto"/>
              <w:right w:val="single" w:sz="8" w:space="0" w:color="000000"/>
            </w:tcBorders>
            <w:shd w:val="clear" w:color="auto" w:fill="BFBFBF" w:themeFill="background1" w:themeFillShade="BF"/>
          </w:tcPr>
          <w:p w14:paraId="47304B02" w14:textId="47BF0E26" w:rsidR="003837C7" w:rsidRPr="007E4B04" w:rsidRDefault="003837C7" w:rsidP="003837C7">
            <w:pPr>
              <w:pStyle w:val="ListParagraph"/>
              <w:spacing w:after="0" w:line="240" w:lineRule="auto"/>
              <w:ind w:left="0"/>
              <w:rPr>
                <w:rFonts w:asciiTheme="minorHAnsi" w:hAnsiTheme="minorHAnsi"/>
                <w:color w:val="76923C"/>
              </w:rPr>
            </w:pPr>
            <w:r w:rsidRPr="003837C7">
              <w:rPr>
                <w:rFonts w:asciiTheme="minorHAnsi" w:hAnsiTheme="minorHAnsi"/>
              </w:rPr>
              <w:lastRenderedPageBreak/>
              <w:t>Classroom environment</w:t>
            </w:r>
          </w:p>
        </w:tc>
      </w:tr>
      <w:tr w:rsidR="00F43A45" w:rsidRPr="00BA4326" w14:paraId="23AB9846" w14:textId="77777777" w:rsidTr="00802D61">
        <w:tc>
          <w:tcPr>
            <w:tcW w:w="8370" w:type="dxa"/>
            <w:tcBorders>
              <w:top w:val="single" w:sz="18" w:space="0" w:color="auto"/>
              <w:left w:val="single" w:sz="8" w:space="0" w:color="000000"/>
              <w:bottom w:val="single" w:sz="8" w:space="0" w:color="000000"/>
              <w:right w:val="single" w:sz="8" w:space="0" w:color="000000"/>
            </w:tcBorders>
            <w:shd w:val="clear" w:color="auto" w:fill="auto"/>
          </w:tcPr>
          <w:p w14:paraId="63B79EC5" w14:textId="20175DF4" w:rsidR="003837C7" w:rsidRPr="00BC29FC" w:rsidRDefault="003837C7" w:rsidP="003837C7">
            <w:pPr>
              <w:pStyle w:val="Default"/>
              <w:rPr>
                <w:rFonts w:asciiTheme="minorHAnsi" w:eastAsia="Times New Roman" w:hAnsiTheme="minorHAnsi"/>
                <w:bCs/>
                <w:sz w:val="20"/>
                <w:szCs w:val="20"/>
              </w:rPr>
            </w:pPr>
            <w:r>
              <w:rPr>
                <w:rFonts w:asciiTheme="minorHAnsi" w:eastAsia="Times New Roman" w:hAnsiTheme="minorHAnsi"/>
                <w:bCs/>
                <w:sz w:val="20"/>
                <w:szCs w:val="20"/>
              </w:rPr>
              <w:t>District administrators, school and early learning leaders ensure multiple indoor/outdoor spaces exist that support active project-based learning and with appropriate space for individualized instruction.</w:t>
            </w:r>
          </w:p>
        </w:tc>
        <w:tc>
          <w:tcPr>
            <w:tcW w:w="1980" w:type="dxa"/>
            <w:tcBorders>
              <w:top w:val="single" w:sz="18" w:space="0" w:color="auto"/>
              <w:left w:val="single" w:sz="8" w:space="0" w:color="000000"/>
              <w:bottom w:val="single" w:sz="8" w:space="0" w:color="000000"/>
              <w:right w:val="single" w:sz="8" w:space="0" w:color="000000"/>
            </w:tcBorders>
            <w:shd w:val="clear" w:color="auto" w:fill="auto"/>
          </w:tcPr>
          <w:p w14:paraId="1652CBED" w14:textId="77777777" w:rsidR="003837C7" w:rsidRPr="00BA4326" w:rsidRDefault="003837C7" w:rsidP="003837C7">
            <w:pPr>
              <w:pStyle w:val="ListParagraph"/>
              <w:spacing w:after="0" w:line="240" w:lineRule="auto"/>
              <w:ind w:left="0"/>
              <w:rPr>
                <w:rFonts w:asciiTheme="minorHAnsi" w:hAnsiTheme="minorHAnsi"/>
                <w:color w:val="76923C"/>
              </w:rPr>
            </w:pPr>
          </w:p>
        </w:tc>
        <w:tc>
          <w:tcPr>
            <w:tcW w:w="1980" w:type="dxa"/>
            <w:tcBorders>
              <w:top w:val="single" w:sz="18" w:space="0" w:color="auto"/>
              <w:left w:val="single" w:sz="8" w:space="0" w:color="000000"/>
              <w:bottom w:val="single" w:sz="8" w:space="0" w:color="000000"/>
              <w:right w:val="single" w:sz="8" w:space="0" w:color="000000"/>
            </w:tcBorders>
          </w:tcPr>
          <w:p w14:paraId="01660D35" w14:textId="77777777" w:rsidR="003837C7" w:rsidRPr="007E4B04" w:rsidRDefault="003837C7" w:rsidP="003837C7">
            <w:pPr>
              <w:pStyle w:val="ListParagraph"/>
              <w:spacing w:after="0" w:line="240" w:lineRule="auto"/>
              <w:ind w:left="0"/>
              <w:rPr>
                <w:rFonts w:asciiTheme="minorHAnsi" w:hAnsiTheme="minorHAnsi"/>
                <w:color w:val="0070C0"/>
              </w:rPr>
            </w:pPr>
          </w:p>
        </w:tc>
        <w:tc>
          <w:tcPr>
            <w:tcW w:w="1620" w:type="dxa"/>
            <w:tcBorders>
              <w:top w:val="single" w:sz="18" w:space="0" w:color="auto"/>
              <w:left w:val="single" w:sz="8" w:space="0" w:color="000000"/>
              <w:bottom w:val="single" w:sz="8" w:space="0" w:color="000000"/>
              <w:right w:val="single" w:sz="8" w:space="0" w:color="000000"/>
            </w:tcBorders>
            <w:shd w:val="clear" w:color="auto" w:fill="auto"/>
          </w:tcPr>
          <w:p w14:paraId="43155005" w14:textId="77777777" w:rsidR="003837C7" w:rsidRPr="00BA4326" w:rsidRDefault="003837C7" w:rsidP="003837C7">
            <w:pPr>
              <w:pStyle w:val="ListParagraph"/>
              <w:spacing w:after="0" w:line="240" w:lineRule="auto"/>
              <w:ind w:left="0"/>
              <w:rPr>
                <w:rFonts w:asciiTheme="minorHAnsi" w:hAnsiTheme="minorHAnsi"/>
                <w:color w:val="76923C"/>
              </w:rPr>
            </w:pPr>
          </w:p>
        </w:tc>
      </w:tr>
      <w:tr w:rsidR="00F43A45" w:rsidRPr="00BA4326" w14:paraId="65C1CB5F" w14:textId="77777777" w:rsidTr="00802D61">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18843F58" w14:textId="4B375B61" w:rsidR="003837C7" w:rsidRDefault="003837C7" w:rsidP="003837C7">
            <w:pPr>
              <w:pStyle w:val="Default"/>
              <w:rPr>
                <w:rFonts w:asciiTheme="minorHAnsi" w:hAnsiTheme="minorHAnsi"/>
                <w:sz w:val="20"/>
                <w:szCs w:val="20"/>
              </w:rPr>
            </w:pPr>
            <w:r>
              <w:rPr>
                <w:rFonts w:asciiTheme="minorHAnsi" w:hAnsiTheme="minorHAnsi"/>
                <w:sz w:val="20"/>
                <w:szCs w:val="20"/>
              </w:rPr>
              <w:t xml:space="preserve">B-3 teachers demonstrate an understanding of creating and maintaining environments that are conducive to child learning; Classrooms: </w:t>
            </w:r>
          </w:p>
          <w:p w14:paraId="44776D0E" w14:textId="3D4FD420" w:rsidR="00522717" w:rsidRDefault="009A2B22" w:rsidP="009A2B22">
            <w:pPr>
              <w:pStyle w:val="Default"/>
              <w:numPr>
                <w:ilvl w:val="0"/>
                <w:numId w:val="12"/>
              </w:numPr>
              <w:rPr>
                <w:rFonts w:asciiTheme="minorHAnsi" w:hAnsiTheme="minorHAnsi"/>
                <w:sz w:val="20"/>
                <w:szCs w:val="20"/>
              </w:rPr>
            </w:pPr>
            <w:r>
              <w:rPr>
                <w:rFonts w:asciiTheme="minorHAnsi" w:hAnsiTheme="minorHAnsi"/>
                <w:sz w:val="20"/>
                <w:szCs w:val="20"/>
              </w:rPr>
              <w:t>Have a p</w:t>
            </w:r>
            <w:r w:rsidR="00522717">
              <w:rPr>
                <w:rFonts w:asciiTheme="minorHAnsi" w:hAnsiTheme="minorHAnsi"/>
                <w:sz w:val="20"/>
                <w:szCs w:val="20"/>
              </w:rPr>
              <w:t>ositive climate and culture</w:t>
            </w:r>
          </w:p>
          <w:p w14:paraId="745057DF" w14:textId="60964595" w:rsidR="003837C7" w:rsidRDefault="003837C7" w:rsidP="003837C7">
            <w:pPr>
              <w:pStyle w:val="Default"/>
              <w:numPr>
                <w:ilvl w:val="0"/>
                <w:numId w:val="9"/>
              </w:numPr>
              <w:rPr>
                <w:rFonts w:asciiTheme="minorHAnsi" w:hAnsiTheme="minorHAnsi"/>
                <w:sz w:val="20"/>
                <w:szCs w:val="20"/>
              </w:rPr>
            </w:pPr>
            <w:r>
              <w:rPr>
                <w:rFonts w:asciiTheme="minorHAnsi" w:hAnsiTheme="minorHAnsi"/>
                <w:sz w:val="20"/>
                <w:szCs w:val="20"/>
              </w:rPr>
              <w:t xml:space="preserve">Are well-managed to promote executive functioning, including self-regulation of emotions/behavior </w:t>
            </w:r>
          </w:p>
          <w:p w14:paraId="22A51D8D" w14:textId="4505CDCD" w:rsidR="003837C7" w:rsidRDefault="003837C7" w:rsidP="003837C7">
            <w:pPr>
              <w:pStyle w:val="Default"/>
              <w:numPr>
                <w:ilvl w:val="0"/>
                <w:numId w:val="9"/>
              </w:numPr>
              <w:rPr>
                <w:rFonts w:asciiTheme="minorHAnsi" w:hAnsiTheme="minorHAnsi"/>
                <w:sz w:val="20"/>
                <w:szCs w:val="20"/>
              </w:rPr>
            </w:pPr>
            <w:r>
              <w:rPr>
                <w:rFonts w:asciiTheme="minorHAnsi" w:eastAsia="Times New Roman" w:hAnsiTheme="minorHAnsi"/>
                <w:bCs/>
                <w:sz w:val="20"/>
                <w:szCs w:val="20"/>
              </w:rPr>
              <w:t>Exhibit order, safety, and clear routines so that children are not distracted or spend excessive time in transitions)</w:t>
            </w:r>
          </w:p>
          <w:p w14:paraId="24A0BD12" w14:textId="77777777" w:rsidR="003837C7" w:rsidRDefault="003837C7" w:rsidP="003837C7">
            <w:pPr>
              <w:pStyle w:val="Default"/>
              <w:numPr>
                <w:ilvl w:val="0"/>
                <w:numId w:val="9"/>
              </w:numPr>
              <w:rPr>
                <w:rFonts w:asciiTheme="minorHAnsi" w:hAnsiTheme="minorHAnsi"/>
                <w:sz w:val="20"/>
                <w:szCs w:val="20"/>
              </w:rPr>
            </w:pPr>
            <w:r>
              <w:rPr>
                <w:rFonts w:asciiTheme="minorHAnsi" w:eastAsia="Times New Roman" w:hAnsiTheme="minorHAnsi"/>
                <w:bCs/>
                <w:sz w:val="20"/>
                <w:szCs w:val="20"/>
              </w:rPr>
              <w:t>S</w:t>
            </w:r>
            <w:r w:rsidRPr="003837C7">
              <w:rPr>
                <w:rFonts w:asciiTheme="minorHAnsi" w:eastAsia="Times New Roman" w:hAnsiTheme="minorHAnsi"/>
                <w:bCs/>
                <w:sz w:val="20"/>
                <w:szCs w:val="20"/>
              </w:rPr>
              <w:t>upport individual, small-group, and whole-group learning.</w:t>
            </w:r>
          </w:p>
          <w:p w14:paraId="62B1EF94" w14:textId="77777777" w:rsidR="003837C7" w:rsidRDefault="003837C7" w:rsidP="003837C7">
            <w:pPr>
              <w:pStyle w:val="Default"/>
              <w:numPr>
                <w:ilvl w:val="0"/>
                <w:numId w:val="9"/>
              </w:numPr>
              <w:rPr>
                <w:rFonts w:asciiTheme="minorHAnsi" w:hAnsiTheme="minorHAnsi"/>
                <w:sz w:val="20"/>
                <w:szCs w:val="20"/>
              </w:rPr>
            </w:pPr>
            <w:r>
              <w:rPr>
                <w:rFonts w:asciiTheme="minorHAnsi" w:eastAsia="Times New Roman" w:hAnsiTheme="minorHAnsi"/>
                <w:bCs/>
                <w:sz w:val="20"/>
                <w:szCs w:val="20"/>
              </w:rPr>
              <w:t>Exhibit</w:t>
            </w:r>
            <w:r w:rsidRPr="003837C7">
              <w:rPr>
                <w:rFonts w:asciiTheme="minorHAnsi" w:eastAsia="Times New Roman" w:hAnsiTheme="minorHAnsi"/>
                <w:bCs/>
                <w:sz w:val="20"/>
                <w:szCs w:val="20"/>
              </w:rPr>
              <w:t xml:space="preserve"> access to high-quality materials that support diverse learning activities.</w:t>
            </w:r>
          </w:p>
          <w:p w14:paraId="185E33C3" w14:textId="0A1BCC39" w:rsidR="003837C7" w:rsidRPr="003837C7" w:rsidRDefault="00E51205" w:rsidP="003837C7">
            <w:pPr>
              <w:pStyle w:val="Default"/>
              <w:numPr>
                <w:ilvl w:val="0"/>
                <w:numId w:val="9"/>
              </w:numPr>
              <w:rPr>
                <w:rFonts w:asciiTheme="minorHAnsi" w:hAnsiTheme="minorHAnsi"/>
                <w:sz w:val="20"/>
                <w:szCs w:val="20"/>
              </w:rPr>
            </w:pPr>
            <w:r>
              <w:rPr>
                <w:rFonts w:asciiTheme="minorHAnsi" w:eastAsia="Times New Roman" w:hAnsiTheme="minorHAnsi"/>
                <w:bCs/>
                <w:sz w:val="20"/>
                <w:szCs w:val="20"/>
              </w:rPr>
              <w:t>U</w:t>
            </w:r>
            <w:r w:rsidR="003837C7" w:rsidRPr="003837C7">
              <w:rPr>
                <w:rFonts w:asciiTheme="minorHAnsi" w:eastAsia="Times New Roman" w:hAnsiTheme="minorHAnsi"/>
                <w:bCs/>
                <w:sz w:val="20"/>
                <w:szCs w:val="20"/>
              </w:rPr>
              <w:t>se a rich variety of objects and materials (</w:t>
            </w:r>
            <w:r w:rsidR="00C21C1B" w:rsidRPr="003837C7">
              <w:rPr>
                <w:rFonts w:asciiTheme="minorHAnsi" w:eastAsia="Times New Roman" w:hAnsiTheme="minorHAnsi"/>
                <w:bCs/>
                <w:sz w:val="20"/>
                <w:szCs w:val="20"/>
              </w:rPr>
              <w:t>e.g.</w:t>
            </w:r>
            <w:r w:rsidR="003837C7" w:rsidRPr="003837C7">
              <w:rPr>
                <w:rFonts w:asciiTheme="minorHAnsi" w:eastAsia="Times New Roman" w:hAnsiTheme="minorHAnsi"/>
                <w:bCs/>
                <w:sz w:val="20"/>
                <w:szCs w:val="20"/>
              </w:rPr>
              <w:t>, books, math materials, technology, manipulatives)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0F48DB0" w14:textId="77777777" w:rsidR="003837C7" w:rsidRPr="00BA4326" w:rsidRDefault="003837C7" w:rsidP="003837C7">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70EC8E93" w14:textId="77777777" w:rsidR="003837C7" w:rsidRPr="007E4B04" w:rsidRDefault="003837C7" w:rsidP="003837C7">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3E267E23" w14:textId="77777777" w:rsidR="003837C7" w:rsidRPr="00BA4326" w:rsidRDefault="003837C7" w:rsidP="003837C7">
            <w:pPr>
              <w:pStyle w:val="ListParagraph"/>
              <w:spacing w:after="0" w:line="240" w:lineRule="auto"/>
              <w:ind w:left="0"/>
              <w:rPr>
                <w:rFonts w:asciiTheme="minorHAnsi" w:hAnsiTheme="minorHAnsi"/>
                <w:color w:val="76923C"/>
              </w:rPr>
            </w:pPr>
          </w:p>
        </w:tc>
      </w:tr>
      <w:tr w:rsidR="00F43A45" w:rsidRPr="00BA4326" w14:paraId="69937446" w14:textId="77777777" w:rsidTr="00802D61">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39A5ACA2" w14:textId="791411A8" w:rsidR="003837C7" w:rsidRDefault="003837C7" w:rsidP="003837C7">
            <w:pPr>
              <w:pStyle w:val="Default"/>
              <w:rPr>
                <w:rFonts w:asciiTheme="minorHAnsi" w:eastAsia="Times New Roman" w:hAnsiTheme="minorHAnsi"/>
                <w:bCs/>
                <w:sz w:val="20"/>
                <w:szCs w:val="20"/>
              </w:rPr>
            </w:pPr>
            <w:r>
              <w:rPr>
                <w:rFonts w:asciiTheme="minorHAnsi" w:eastAsia="Times New Roman" w:hAnsiTheme="minorHAnsi"/>
                <w:bCs/>
                <w:sz w:val="20"/>
                <w:szCs w:val="20"/>
              </w:rPr>
              <w:t xml:space="preserve">District administrators, school and early learning leaders ensure learning environments provide access for children and adults with disabilities.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23DC9D24" w14:textId="77777777" w:rsidR="003837C7" w:rsidRPr="00BA4326" w:rsidRDefault="003837C7" w:rsidP="003837C7">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61854332" w14:textId="77777777" w:rsidR="003837C7" w:rsidRPr="007E4B04" w:rsidRDefault="003837C7" w:rsidP="003837C7">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506FBC31" w14:textId="14721ECB" w:rsidR="003837C7" w:rsidRDefault="003837C7" w:rsidP="003837C7">
            <w:pPr>
              <w:pStyle w:val="ListParagraph"/>
              <w:spacing w:after="0" w:line="240" w:lineRule="auto"/>
              <w:ind w:left="0"/>
              <w:rPr>
                <w:rFonts w:asciiTheme="minorHAnsi" w:hAnsiTheme="minorHAnsi"/>
                <w:color w:val="76923C"/>
              </w:rPr>
            </w:pPr>
          </w:p>
        </w:tc>
      </w:tr>
    </w:tbl>
    <w:p w14:paraId="7A5FC57C" w14:textId="77777777" w:rsidR="00521F7E" w:rsidRPr="00521F7E" w:rsidRDefault="00521F7E" w:rsidP="00521F7E">
      <w:pPr>
        <w:pStyle w:val="ListParagraph"/>
        <w:spacing w:after="180" w:line="288" w:lineRule="auto"/>
      </w:pPr>
    </w:p>
    <w:p w14:paraId="3C561AB9" w14:textId="77777777" w:rsidR="0008799F" w:rsidRPr="0008799F" w:rsidRDefault="0008799F" w:rsidP="0008799F"/>
    <w:p w14:paraId="535986D4" w14:textId="77777777" w:rsidR="0008799F" w:rsidRPr="0008799F" w:rsidRDefault="0008799F" w:rsidP="0008799F"/>
    <w:p w14:paraId="1BA50F87" w14:textId="77777777" w:rsidR="0008799F" w:rsidRPr="0008799F" w:rsidRDefault="0008799F" w:rsidP="0008799F"/>
    <w:p w14:paraId="1E195A55" w14:textId="77777777" w:rsidR="0008799F" w:rsidRPr="0008799F" w:rsidRDefault="0008799F" w:rsidP="0008799F"/>
    <w:p w14:paraId="1B6E6E7D" w14:textId="77777777" w:rsidR="0008799F" w:rsidRDefault="0008799F" w:rsidP="00B66F31">
      <w:pPr>
        <w:pStyle w:val="ListParagraph"/>
        <w:numPr>
          <w:ilvl w:val="0"/>
          <w:numId w:val="17"/>
        </w:numPr>
        <w:spacing w:after="180" w:line="288" w:lineRule="auto"/>
        <w:ind w:left="360"/>
        <w:rPr>
          <w:b/>
        </w:rPr>
        <w:sectPr w:rsidR="0008799F" w:rsidSect="00361B28">
          <w:footerReference w:type="default" r:id="rId12"/>
          <w:pgSz w:w="15840" w:h="12240" w:orient="landscape"/>
          <w:pgMar w:top="1008" w:right="1440" w:bottom="979" w:left="1440" w:header="720" w:footer="576" w:gutter="0"/>
          <w:cols w:space="720"/>
          <w:docGrid w:linePitch="360"/>
        </w:sectPr>
      </w:pPr>
    </w:p>
    <w:p w14:paraId="076BA1F3" w14:textId="42B456B0" w:rsidR="00521F7E" w:rsidRPr="00F87F42" w:rsidRDefault="00521F7E" w:rsidP="00B66F31">
      <w:pPr>
        <w:pStyle w:val="ListParagraph"/>
        <w:numPr>
          <w:ilvl w:val="0"/>
          <w:numId w:val="17"/>
        </w:numPr>
        <w:spacing w:after="180" w:line="288" w:lineRule="auto"/>
        <w:ind w:left="360"/>
      </w:pPr>
      <w:r w:rsidRPr="00F87F42">
        <w:rPr>
          <w:b/>
        </w:rPr>
        <w:lastRenderedPageBreak/>
        <w:t>Aligned Assessments:</w:t>
      </w:r>
      <w:r w:rsidRPr="00F87F42">
        <w:t xml:space="preserve"> sharing assessment practices and data across the full early childhood continuum with </w:t>
      </w:r>
      <w:r w:rsidR="003604EB" w:rsidRPr="00F87F42">
        <w:t>focus</w:t>
      </w:r>
      <w:r w:rsidRPr="00F87F42">
        <w:t xml:space="preserve"> on the implementation of the KIDS  </w:t>
      </w:r>
    </w:p>
    <w:p w14:paraId="548DCADA" w14:textId="77777777" w:rsidR="00521F7E" w:rsidRPr="00521F7E" w:rsidRDefault="00521F7E" w:rsidP="00521F7E">
      <w:pPr>
        <w:pStyle w:val="ListParagraph"/>
        <w:spacing w:after="180" w:line="288" w:lineRule="auto"/>
      </w:pPr>
    </w:p>
    <w:tbl>
      <w:tblPr>
        <w:tblW w:w="1395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370"/>
        <w:gridCol w:w="1980"/>
        <w:gridCol w:w="1980"/>
        <w:gridCol w:w="1620"/>
      </w:tblGrid>
      <w:tr w:rsidR="00F43A45" w:rsidRPr="00BA4326" w14:paraId="04A3BEE1" w14:textId="77777777" w:rsidTr="00CB3A04">
        <w:trPr>
          <w:trHeight w:hRule="exact" w:val="1199"/>
          <w:tblHeader/>
        </w:trPr>
        <w:tc>
          <w:tcPr>
            <w:tcW w:w="8370" w:type="dxa"/>
            <w:tcBorders>
              <w:top w:val="single" w:sz="8" w:space="0" w:color="000000"/>
              <w:left w:val="single" w:sz="8" w:space="0" w:color="000000"/>
              <w:bottom w:val="single" w:sz="18" w:space="0" w:color="000000"/>
              <w:right w:val="single" w:sz="8" w:space="0" w:color="000000"/>
            </w:tcBorders>
          </w:tcPr>
          <w:p w14:paraId="2BA45A71" w14:textId="77777777" w:rsidR="00521F7E" w:rsidRDefault="00521F7E" w:rsidP="00A57BB1">
            <w:pPr>
              <w:pStyle w:val="ListParagraph"/>
              <w:spacing w:after="0" w:line="240" w:lineRule="auto"/>
              <w:ind w:left="0"/>
              <w:rPr>
                <w:rFonts w:asciiTheme="minorHAnsi" w:eastAsia="Times New Roman" w:hAnsiTheme="minorHAnsi"/>
                <w:b/>
                <w:bCs/>
              </w:rPr>
            </w:pPr>
            <w:r w:rsidRPr="00BA4326">
              <w:rPr>
                <w:rFonts w:asciiTheme="minorHAnsi" w:eastAsia="Times New Roman" w:hAnsiTheme="minorHAnsi"/>
                <w:b/>
                <w:bCs/>
              </w:rPr>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p w14:paraId="5B2E70EC" w14:textId="77777777" w:rsidR="00CB3A04" w:rsidRDefault="00CB3A04" w:rsidP="00A57BB1">
            <w:pPr>
              <w:pStyle w:val="ListParagraph"/>
              <w:spacing w:after="0" w:line="240" w:lineRule="auto"/>
              <w:ind w:left="0"/>
              <w:rPr>
                <w:rFonts w:asciiTheme="minorHAnsi" w:eastAsia="Times New Roman" w:hAnsiTheme="minorHAnsi"/>
                <w:b/>
                <w:bCs/>
              </w:rPr>
            </w:pPr>
          </w:p>
          <w:p w14:paraId="08A5957E" w14:textId="1FAEFFB4" w:rsidR="00CB3A04" w:rsidRPr="00BA4326" w:rsidRDefault="00CB3A04" w:rsidP="009849E7">
            <w:pPr>
              <w:pStyle w:val="ListParagraph"/>
              <w:spacing w:after="0" w:line="240" w:lineRule="auto"/>
              <w:ind w:left="0"/>
              <w:jc w:val="right"/>
              <w:rPr>
                <w:rFonts w:asciiTheme="minorHAnsi" w:eastAsia="Times New Roman" w:hAnsiTheme="minorHAnsi"/>
                <w:b/>
                <w:bCs/>
                <w:color w:val="76923C"/>
              </w:rPr>
            </w:pPr>
            <w:r w:rsidRPr="00CB3A04">
              <w:rPr>
                <w:rFonts w:asciiTheme="minorHAnsi" w:eastAsia="Times New Roman" w:hAnsiTheme="minorHAnsi"/>
                <w:bCs/>
                <w:i/>
              </w:rPr>
              <w:t>*Make sure to also consider your level of implementation (Not Started, Beginning, Emerging, Developed or Well Developed)</w:t>
            </w:r>
          </w:p>
        </w:tc>
        <w:tc>
          <w:tcPr>
            <w:tcW w:w="1980" w:type="dxa"/>
            <w:tcBorders>
              <w:top w:val="single" w:sz="8" w:space="0" w:color="000000"/>
              <w:left w:val="single" w:sz="8" w:space="0" w:color="000000"/>
              <w:bottom w:val="single" w:sz="18" w:space="0" w:color="000000"/>
              <w:right w:val="single" w:sz="8" w:space="0" w:color="000000"/>
            </w:tcBorders>
          </w:tcPr>
          <w:p w14:paraId="5364ABC2" w14:textId="5101FDB2" w:rsidR="00521F7E"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r w:rsidR="00521F7E">
              <w:rPr>
                <w:rFonts w:asciiTheme="minorHAnsi" w:eastAsia="Times New Roman" w:hAnsiTheme="minorHAnsi"/>
                <w:b/>
                <w:bCs/>
                <w:sz w:val="20"/>
                <w:szCs w:val="20"/>
              </w:rPr>
              <w:t xml:space="preserve"> </w:t>
            </w:r>
          </w:p>
          <w:p w14:paraId="581E1907"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Within Organization</w:t>
            </w:r>
          </w:p>
        </w:tc>
        <w:tc>
          <w:tcPr>
            <w:tcW w:w="1980" w:type="dxa"/>
            <w:tcBorders>
              <w:top w:val="single" w:sz="8" w:space="0" w:color="000000"/>
              <w:left w:val="single" w:sz="8" w:space="0" w:color="000000"/>
              <w:bottom w:val="single" w:sz="18" w:space="0" w:color="000000"/>
              <w:right w:val="single" w:sz="8" w:space="0" w:color="000000"/>
            </w:tcBorders>
          </w:tcPr>
          <w:p w14:paraId="15B2FC6F" w14:textId="546E6EFA" w:rsidR="00521F7E"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p>
          <w:p w14:paraId="0E8AEE77" w14:textId="77777777" w:rsidR="00521F7E"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Community-wide Across Programs</w:t>
            </w:r>
          </w:p>
        </w:tc>
        <w:tc>
          <w:tcPr>
            <w:tcW w:w="1620" w:type="dxa"/>
            <w:tcBorders>
              <w:top w:val="single" w:sz="8" w:space="0" w:color="000000"/>
              <w:left w:val="single" w:sz="8" w:space="0" w:color="000000"/>
              <w:bottom w:val="single" w:sz="18" w:space="0" w:color="000000"/>
              <w:right w:val="single" w:sz="8" w:space="0" w:color="000000"/>
            </w:tcBorders>
          </w:tcPr>
          <w:p w14:paraId="02EB114B"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 xml:space="preserve">Next Steps </w:t>
            </w:r>
            <w:r w:rsidRPr="00BA4326">
              <w:rPr>
                <w:rFonts w:asciiTheme="minorHAnsi" w:eastAsia="Times New Roman" w:hAnsiTheme="minorHAnsi"/>
                <w:b/>
                <w:bCs/>
                <w:sz w:val="20"/>
                <w:szCs w:val="20"/>
              </w:rPr>
              <w:t xml:space="preserve"> </w:t>
            </w:r>
          </w:p>
          <w:p w14:paraId="0F03175B" w14:textId="77777777" w:rsidR="00521F7E" w:rsidRPr="00BA4326" w:rsidRDefault="00521F7E"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521F7E" w:rsidRPr="00BA4326" w14:paraId="270C2F47" w14:textId="77777777" w:rsidTr="00CB3A04">
        <w:trPr>
          <w:trHeight w:hRule="exact" w:val="450"/>
        </w:trPr>
        <w:tc>
          <w:tcPr>
            <w:tcW w:w="13950" w:type="dxa"/>
            <w:gridSpan w:val="4"/>
            <w:tcBorders>
              <w:top w:val="single" w:sz="8" w:space="0" w:color="000000"/>
              <w:left w:val="single" w:sz="8" w:space="0" w:color="000000"/>
              <w:bottom w:val="single" w:sz="8" w:space="0" w:color="000000"/>
              <w:right w:val="single" w:sz="8" w:space="0" w:color="000000"/>
            </w:tcBorders>
            <w:shd w:val="clear" w:color="auto" w:fill="C0C0C0"/>
          </w:tcPr>
          <w:p w14:paraId="18DE666D" w14:textId="53C836D0" w:rsidR="00521F7E" w:rsidRPr="00BA4326" w:rsidRDefault="004F15EA" w:rsidP="00A57BB1">
            <w:pPr>
              <w:pStyle w:val="ListParagraph"/>
              <w:spacing w:after="0" w:line="240" w:lineRule="auto"/>
              <w:ind w:left="0"/>
              <w:rPr>
                <w:rFonts w:asciiTheme="minorHAnsi" w:hAnsiTheme="minorHAnsi"/>
                <w:color w:val="76923C"/>
              </w:rPr>
            </w:pPr>
            <w:r w:rsidRPr="004F15EA">
              <w:rPr>
                <w:rFonts w:asciiTheme="minorHAnsi" w:hAnsiTheme="minorHAnsi"/>
              </w:rPr>
              <w:t xml:space="preserve">Shared assessment practices </w:t>
            </w:r>
          </w:p>
        </w:tc>
      </w:tr>
      <w:tr w:rsidR="00F43A45" w:rsidRPr="00BA4326" w14:paraId="3F6FB060" w14:textId="77777777" w:rsidTr="00CB3A04">
        <w:tc>
          <w:tcPr>
            <w:tcW w:w="8370" w:type="dxa"/>
            <w:tcBorders>
              <w:top w:val="single" w:sz="18" w:space="0" w:color="auto"/>
              <w:left w:val="single" w:sz="8" w:space="0" w:color="000000"/>
              <w:bottom w:val="single" w:sz="8" w:space="0" w:color="000000"/>
              <w:right w:val="single" w:sz="8" w:space="0" w:color="000000"/>
            </w:tcBorders>
            <w:shd w:val="clear" w:color="auto" w:fill="auto"/>
          </w:tcPr>
          <w:p w14:paraId="197E7BCE" w14:textId="082FA3CB" w:rsidR="00521F7E" w:rsidRPr="00BA4326" w:rsidRDefault="00AF79DE" w:rsidP="00A57BB1">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District administrators and community leaders require and support the use of common curricula and assessments across B-3 classrooms. District administrators and community leaders partner with teachers in selecting common curricula and assessments and in developing a comprehensive, cohesive B-3 curricular framework that address academic and social-emotional well-being.</w:t>
            </w:r>
          </w:p>
        </w:tc>
        <w:tc>
          <w:tcPr>
            <w:tcW w:w="1980" w:type="dxa"/>
            <w:tcBorders>
              <w:top w:val="single" w:sz="18" w:space="0" w:color="auto"/>
              <w:left w:val="single" w:sz="8" w:space="0" w:color="000000"/>
              <w:bottom w:val="single" w:sz="8" w:space="0" w:color="000000"/>
              <w:right w:val="single" w:sz="8" w:space="0" w:color="000000"/>
            </w:tcBorders>
            <w:shd w:val="clear" w:color="auto" w:fill="auto"/>
          </w:tcPr>
          <w:p w14:paraId="24604C7A"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18" w:space="0" w:color="auto"/>
              <w:left w:val="single" w:sz="8" w:space="0" w:color="000000"/>
              <w:bottom w:val="single" w:sz="8" w:space="0" w:color="000000"/>
              <w:right w:val="single" w:sz="8" w:space="0" w:color="000000"/>
            </w:tcBorders>
          </w:tcPr>
          <w:p w14:paraId="1D62B878"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620" w:type="dxa"/>
            <w:tcBorders>
              <w:top w:val="single" w:sz="18" w:space="0" w:color="auto"/>
              <w:left w:val="single" w:sz="8" w:space="0" w:color="000000"/>
              <w:bottom w:val="single" w:sz="8" w:space="0" w:color="000000"/>
              <w:right w:val="single" w:sz="8" w:space="0" w:color="000000"/>
            </w:tcBorders>
            <w:shd w:val="clear" w:color="auto" w:fill="auto"/>
          </w:tcPr>
          <w:p w14:paraId="6F4B8664" w14:textId="77777777" w:rsidR="00521F7E" w:rsidRPr="00BA4326" w:rsidRDefault="00521F7E" w:rsidP="00A57BB1">
            <w:pPr>
              <w:pStyle w:val="ListParagraph"/>
              <w:spacing w:after="0" w:line="240" w:lineRule="auto"/>
              <w:ind w:left="0"/>
              <w:rPr>
                <w:rFonts w:asciiTheme="minorHAnsi" w:hAnsiTheme="minorHAnsi"/>
                <w:color w:val="76923C"/>
              </w:rPr>
            </w:pPr>
          </w:p>
        </w:tc>
      </w:tr>
      <w:tr w:rsidR="00F43A45" w:rsidRPr="00BA4326" w14:paraId="1F31EEFC"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3ACE2B11" w14:textId="3EB1302D" w:rsidR="00521F7E" w:rsidRPr="00BA4326" w:rsidRDefault="00AF79DE" w:rsidP="00A57BB1">
            <w:pPr>
              <w:pStyle w:val="ListParagraph"/>
              <w:spacing w:after="0" w:line="240" w:lineRule="auto"/>
              <w:ind w:left="0"/>
              <w:rPr>
                <w:rFonts w:asciiTheme="minorHAnsi" w:eastAsia="Times New Roman" w:hAnsiTheme="minorHAnsi"/>
                <w:bCs/>
                <w:sz w:val="20"/>
                <w:szCs w:val="20"/>
              </w:rPr>
            </w:pPr>
            <w:r>
              <w:rPr>
                <w:rFonts w:asciiTheme="minorHAnsi" w:hAnsiTheme="minorHAnsi"/>
                <w:sz w:val="20"/>
                <w:szCs w:val="20"/>
              </w:rPr>
              <w:t xml:space="preserve">District administrators and community leaders establish and regularly update district-level/community-level inventories of appropriate assessment tools and benchmarks that include clear guidelines of acceptable uses of resulting data.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256FD00"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2E34A9F7" w14:textId="77777777" w:rsidR="00521F7E" w:rsidRPr="00321B72" w:rsidRDefault="00521F7E" w:rsidP="00A57BB1">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35692EB7" w14:textId="77777777" w:rsidR="00521F7E" w:rsidRPr="00BA4326" w:rsidRDefault="00521F7E" w:rsidP="00A57BB1">
            <w:pPr>
              <w:pStyle w:val="ListParagraph"/>
              <w:spacing w:after="0" w:line="240" w:lineRule="auto"/>
              <w:ind w:left="0"/>
              <w:rPr>
                <w:rFonts w:asciiTheme="minorHAnsi" w:hAnsiTheme="minorHAnsi"/>
                <w:color w:val="76923C"/>
              </w:rPr>
            </w:pPr>
          </w:p>
        </w:tc>
      </w:tr>
      <w:tr w:rsidR="00F43A45" w:rsidRPr="00BA4326" w14:paraId="7BC5E426"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796EC6D6" w14:textId="105BB9BB" w:rsidR="004F15EA" w:rsidRDefault="004F15EA" w:rsidP="00A57BB1">
            <w:pPr>
              <w:pStyle w:val="ListParagraph"/>
              <w:spacing w:after="0" w:line="240" w:lineRule="auto"/>
              <w:ind w:left="0"/>
              <w:rPr>
                <w:rFonts w:asciiTheme="minorHAnsi" w:eastAsia="Times New Roman" w:hAnsiTheme="minorHAnsi"/>
                <w:bCs/>
                <w:i/>
                <w:sz w:val="20"/>
                <w:szCs w:val="20"/>
              </w:rPr>
            </w:pPr>
            <w:r>
              <w:rPr>
                <w:rFonts w:asciiTheme="minorHAnsi" w:eastAsia="Times New Roman" w:hAnsiTheme="minorHAnsi"/>
                <w:bCs/>
                <w:sz w:val="20"/>
                <w:szCs w:val="20"/>
              </w:rPr>
              <w:t>LEAs conduct intentional outreach and build partnerships with community-based programs to screen, assess, and connect children with needed special education services.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29CEEDD0" w14:textId="77777777" w:rsidR="004F15EA" w:rsidRPr="00BA4326" w:rsidRDefault="004F15EA"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028617F6" w14:textId="77777777" w:rsidR="004F15EA" w:rsidRPr="00BA4326" w:rsidRDefault="004F15EA" w:rsidP="00A57BB1">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6D51F236" w14:textId="77777777" w:rsidR="004F15EA" w:rsidRPr="00BA4326" w:rsidRDefault="004F15EA" w:rsidP="00A57BB1">
            <w:pPr>
              <w:pStyle w:val="ListParagraph"/>
              <w:spacing w:after="0" w:line="240" w:lineRule="auto"/>
              <w:ind w:left="0"/>
              <w:rPr>
                <w:rFonts w:asciiTheme="minorHAnsi" w:hAnsiTheme="minorHAnsi"/>
                <w:color w:val="76923C"/>
              </w:rPr>
            </w:pPr>
          </w:p>
        </w:tc>
      </w:tr>
      <w:tr w:rsidR="00F43A45" w:rsidRPr="004F15EA" w14:paraId="1F2C7D92"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13DCA8DB" w14:textId="4AD7FEC6" w:rsidR="004F15EA" w:rsidRPr="004F15EA" w:rsidRDefault="004F15EA" w:rsidP="00A57BB1">
            <w:pPr>
              <w:pStyle w:val="ListParagraph"/>
              <w:spacing w:after="0" w:line="240" w:lineRule="auto"/>
              <w:ind w:left="0"/>
              <w:rPr>
                <w:rFonts w:asciiTheme="minorHAnsi" w:eastAsia="Times New Roman" w:hAnsiTheme="minorHAnsi"/>
                <w:bCs/>
                <w:sz w:val="20"/>
                <w:szCs w:val="20"/>
              </w:rPr>
            </w:pPr>
            <w:r w:rsidRPr="004F15EA">
              <w:rPr>
                <w:rFonts w:asciiTheme="minorHAnsi" w:eastAsia="Times New Roman" w:hAnsiTheme="minorHAnsi"/>
                <w:bCs/>
                <w:sz w:val="20"/>
                <w:szCs w:val="20"/>
              </w:rPr>
              <w:t>CFCs, LEAs and community-based programs work collaboratively to ensure all infants, toddlers and 2-year-olds are assessed and those who could benefit from Early Intervention services are connected.</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346A7F0" w14:textId="77777777" w:rsidR="004F15EA" w:rsidRPr="004F15EA" w:rsidRDefault="004F15EA"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18A55584" w14:textId="77777777" w:rsidR="004F15EA" w:rsidRPr="004F15EA" w:rsidRDefault="004F15EA" w:rsidP="00A57BB1">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19CE6CB1" w14:textId="77777777" w:rsidR="004F15EA" w:rsidRPr="004F15EA" w:rsidRDefault="004F15EA" w:rsidP="00A57BB1">
            <w:pPr>
              <w:pStyle w:val="ListParagraph"/>
              <w:spacing w:after="0" w:line="240" w:lineRule="auto"/>
              <w:ind w:left="0"/>
              <w:rPr>
                <w:rFonts w:asciiTheme="minorHAnsi" w:hAnsiTheme="minorHAnsi"/>
                <w:color w:val="76923C"/>
              </w:rPr>
            </w:pPr>
          </w:p>
        </w:tc>
      </w:tr>
      <w:tr w:rsidR="00F43A45" w:rsidRPr="00BA4326" w14:paraId="6E903F92"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59A9FE7B" w14:textId="2319DFF5" w:rsidR="00521F7E" w:rsidRPr="00321B72" w:rsidRDefault="00AF79DE" w:rsidP="00A57BB1">
            <w:pPr>
              <w:pStyle w:val="ListParagraph"/>
              <w:spacing w:after="0" w:line="240" w:lineRule="auto"/>
              <w:ind w:left="0"/>
              <w:rPr>
                <w:rFonts w:asciiTheme="minorHAnsi" w:eastAsia="Times New Roman" w:hAnsiTheme="minorHAnsi"/>
                <w:bCs/>
                <w:i/>
                <w:sz w:val="20"/>
                <w:szCs w:val="20"/>
              </w:rPr>
            </w:pPr>
            <w:r>
              <w:rPr>
                <w:rFonts w:asciiTheme="minorHAnsi" w:eastAsia="Times New Roman" w:hAnsiTheme="minorHAnsi"/>
                <w:bCs/>
                <w:sz w:val="20"/>
                <w:szCs w:val="20"/>
              </w:rPr>
              <w:t xml:space="preserve">School and early learning leaders </w:t>
            </w:r>
            <w:r>
              <w:rPr>
                <w:rFonts w:asciiTheme="minorHAnsi" w:hAnsiTheme="minorHAnsi"/>
                <w:sz w:val="20"/>
                <w:szCs w:val="20"/>
              </w:rPr>
              <w:t>build assessment loops in which data are shared between early childhood programs and schools.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699492B7"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03CD751D"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7C128BF5" w14:textId="77777777" w:rsidR="00521F7E" w:rsidRPr="00BA4326" w:rsidRDefault="00521F7E" w:rsidP="00A57BB1">
            <w:pPr>
              <w:pStyle w:val="ListParagraph"/>
              <w:spacing w:after="0" w:line="240" w:lineRule="auto"/>
              <w:ind w:left="0"/>
              <w:rPr>
                <w:rFonts w:asciiTheme="minorHAnsi" w:hAnsiTheme="minorHAnsi"/>
                <w:color w:val="76923C"/>
              </w:rPr>
            </w:pPr>
          </w:p>
        </w:tc>
      </w:tr>
      <w:tr w:rsidR="00F43A45" w:rsidRPr="00BA4326" w14:paraId="4AF3CB65"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2EE3B0C3" w14:textId="5E77CAE1" w:rsidR="00521F7E" w:rsidRDefault="00AF79DE" w:rsidP="00A57BB1">
            <w:pPr>
              <w:pStyle w:val="ListParagraph"/>
              <w:spacing w:after="0" w:line="240" w:lineRule="auto"/>
              <w:ind w:left="0"/>
              <w:rPr>
                <w:rFonts w:asciiTheme="minorHAnsi" w:eastAsia="Times New Roman" w:hAnsiTheme="minorHAnsi"/>
                <w:bCs/>
                <w:sz w:val="20"/>
                <w:szCs w:val="20"/>
              </w:rPr>
            </w:pPr>
            <w:r>
              <w:rPr>
                <w:rFonts w:asciiTheme="minorHAnsi" w:hAnsiTheme="minorHAnsi"/>
                <w:sz w:val="20"/>
                <w:szCs w:val="20"/>
              </w:rPr>
              <w:t>B-3 teachers use common and consistent diagnostic and screening assessments, across age/grade levels, to identify children who need extra help and connect them with support services and supplemental instruction.</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000F1E4"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6F4CBBD9" w14:textId="77777777" w:rsidR="00521F7E" w:rsidRPr="00321B72" w:rsidRDefault="00521F7E" w:rsidP="00A57BB1">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6DCF7621" w14:textId="77777777" w:rsidR="00521F7E" w:rsidRPr="00321B72" w:rsidRDefault="00521F7E" w:rsidP="00A57BB1">
            <w:pPr>
              <w:pStyle w:val="ListParagraph"/>
              <w:spacing w:after="0" w:line="240" w:lineRule="auto"/>
              <w:ind w:left="0"/>
              <w:rPr>
                <w:rFonts w:asciiTheme="minorHAnsi" w:hAnsiTheme="minorHAnsi"/>
                <w:color w:val="0070C0"/>
              </w:rPr>
            </w:pPr>
          </w:p>
        </w:tc>
      </w:tr>
      <w:tr w:rsidR="00F43A45" w:rsidRPr="00BA4326" w14:paraId="2D55CBBA" w14:textId="77777777" w:rsidTr="00CB3A04">
        <w:tc>
          <w:tcPr>
            <w:tcW w:w="8370" w:type="dxa"/>
            <w:tcBorders>
              <w:top w:val="single" w:sz="8" w:space="0" w:color="000000"/>
              <w:left w:val="single" w:sz="8" w:space="0" w:color="000000"/>
              <w:bottom w:val="single" w:sz="4" w:space="0" w:color="auto"/>
              <w:right w:val="single" w:sz="8" w:space="0" w:color="000000"/>
            </w:tcBorders>
            <w:shd w:val="clear" w:color="auto" w:fill="auto"/>
          </w:tcPr>
          <w:p w14:paraId="05CEC1D4" w14:textId="16D65605" w:rsidR="00521F7E" w:rsidRPr="00BA4326" w:rsidRDefault="004F15EA" w:rsidP="00A57BB1">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Developmental and social emotional screenings are </w:t>
            </w:r>
            <w:r w:rsidR="00C11109">
              <w:rPr>
                <w:rFonts w:asciiTheme="minorHAnsi" w:eastAsia="Times New Roman" w:hAnsiTheme="minorHAnsi"/>
                <w:bCs/>
                <w:sz w:val="20"/>
                <w:szCs w:val="20"/>
              </w:rPr>
              <w:t xml:space="preserve">regularly and </w:t>
            </w:r>
            <w:r>
              <w:rPr>
                <w:rFonts w:asciiTheme="minorHAnsi" w:eastAsia="Times New Roman" w:hAnsiTheme="minorHAnsi"/>
                <w:bCs/>
                <w:sz w:val="20"/>
                <w:szCs w:val="20"/>
              </w:rPr>
              <w:t xml:space="preserve">consistently used across all school and community-based early learning settings. </w:t>
            </w:r>
          </w:p>
        </w:tc>
        <w:tc>
          <w:tcPr>
            <w:tcW w:w="1980" w:type="dxa"/>
            <w:tcBorders>
              <w:top w:val="single" w:sz="8" w:space="0" w:color="000000"/>
              <w:left w:val="single" w:sz="8" w:space="0" w:color="000000"/>
              <w:bottom w:val="single" w:sz="4" w:space="0" w:color="auto"/>
              <w:right w:val="single" w:sz="8" w:space="0" w:color="000000"/>
            </w:tcBorders>
            <w:shd w:val="clear" w:color="auto" w:fill="auto"/>
          </w:tcPr>
          <w:p w14:paraId="67EE9736"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4" w:space="0" w:color="auto"/>
              <w:right w:val="single" w:sz="8" w:space="0" w:color="000000"/>
            </w:tcBorders>
          </w:tcPr>
          <w:p w14:paraId="472BF178" w14:textId="77777777" w:rsidR="00521F7E" w:rsidRPr="00321B72" w:rsidRDefault="00521F7E" w:rsidP="00A57BB1">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4" w:space="0" w:color="auto"/>
              <w:right w:val="single" w:sz="8" w:space="0" w:color="000000"/>
            </w:tcBorders>
            <w:shd w:val="clear" w:color="auto" w:fill="auto"/>
          </w:tcPr>
          <w:p w14:paraId="7BDB7649" w14:textId="77777777" w:rsidR="00521F7E" w:rsidRPr="00BA4326" w:rsidRDefault="00521F7E" w:rsidP="00A57BB1">
            <w:pPr>
              <w:pStyle w:val="ListParagraph"/>
              <w:spacing w:after="0" w:line="240" w:lineRule="auto"/>
              <w:ind w:left="0"/>
              <w:rPr>
                <w:rFonts w:asciiTheme="minorHAnsi" w:hAnsiTheme="minorHAnsi"/>
                <w:color w:val="76923C"/>
              </w:rPr>
            </w:pPr>
          </w:p>
        </w:tc>
      </w:tr>
      <w:tr w:rsidR="00F43A45" w:rsidRPr="00BA4326" w14:paraId="4AE6F4D0" w14:textId="77777777" w:rsidTr="00CB3A04">
        <w:tc>
          <w:tcPr>
            <w:tcW w:w="8370" w:type="dxa"/>
            <w:tcBorders>
              <w:top w:val="single" w:sz="4" w:space="0" w:color="auto"/>
              <w:left w:val="single" w:sz="8" w:space="0" w:color="000000"/>
              <w:bottom w:val="single" w:sz="8" w:space="0" w:color="000000"/>
              <w:right w:val="single" w:sz="8" w:space="0" w:color="000000"/>
            </w:tcBorders>
            <w:shd w:val="clear" w:color="auto" w:fill="auto"/>
          </w:tcPr>
          <w:p w14:paraId="3B2FAEFE" w14:textId="16773F91" w:rsidR="00521F7E" w:rsidRPr="00BA4326" w:rsidRDefault="00D37C4F" w:rsidP="00A57BB1">
            <w:pPr>
              <w:pStyle w:val="ListParagraph"/>
              <w:spacing w:after="0" w:line="240" w:lineRule="auto"/>
              <w:ind w:left="0"/>
              <w:rPr>
                <w:rFonts w:asciiTheme="minorHAnsi" w:eastAsia="Times New Roman" w:hAnsiTheme="minorHAnsi"/>
                <w:bCs/>
                <w:sz w:val="20"/>
                <w:szCs w:val="20"/>
              </w:rPr>
            </w:pPr>
            <w:r>
              <w:rPr>
                <w:rFonts w:eastAsia="Times New Roman"/>
                <w:bCs/>
                <w:sz w:val="20"/>
                <w:szCs w:val="20"/>
              </w:rPr>
              <w:t>S</w:t>
            </w:r>
            <w:r w:rsidRPr="00BA4326">
              <w:rPr>
                <w:rFonts w:asciiTheme="minorHAnsi" w:eastAsia="Times New Roman" w:hAnsiTheme="minorHAnsi"/>
                <w:bCs/>
                <w:sz w:val="20"/>
                <w:szCs w:val="20"/>
              </w:rPr>
              <w:t xml:space="preserve">chools and </w:t>
            </w:r>
            <w:r>
              <w:rPr>
                <w:rFonts w:asciiTheme="minorHAnsi" w:eastAsia="Times New Roman" w:hAnsiTheme="minorHAnsi"/>
                <w:bCs/>
                <w:sz w:val="20"/>
                <w:szCs w:val="20"/>
              </w:rPr>
              <w:t>early learning</w:t>
            </w:r>
            <w:r w:rsidRPr="00BA4326">
              <w:rPr>
                <w:rFonts w:asciiTheme="minorHAnsi" w:eastAsia="Times New Roman" w:hAnsiTheme="minorHAnsi"/>
                <w:bCs/>
                <w:sz w:val="20"/>
                <w:szCs w:val="20"/>
              </w:rPr>
              <w:t xml:space="preserve"> programs use the </w:t>
            </w:r>
            <w:r w:rsidRPr="002F45C1">
              <w:rPr>
                <w:rFonts w:asciiTheme="minorHAnsi" w:eastAsia="Times New Roman" w:hAnsiTheme="minorHAnsi"/>
                <w:bCs/>
                <w:sz w:val="20"/>
                <w:szCs w:val="20"/>
              </w:rPr>
              <w:t>same criteria f</w:t>
            </w:r>
            <w:r w:rsidRPr="00BA4326">
              <w:rPr>
                <w:rFonts w:asciiTheme="minorHAnsi" w:eastAsia="Times New Roman" w:hAnsiTheme="minorHAnsi"/>
                <w:bCs/>
                <w:sz w:val="20"/>
                <w:szCs w:val="20"/>
              </w:rPr>
              <w:t xml:space="preserve">or </w:t>
            </w:r>
            <w:r>
              <w:rPr>
                <w:rFonts w:eastAsia="Times New Roman"/>
                <w:bCs/>
                <w:sz w:val="20"/>
                <w:szCs w:val="20"/>
              </w:rPr>
              <w:t xml:space="preserve">assessing a child’s development upon </w:t>
            </w:r>
            <w:r w:rsidRPr="00BA4326">
              <w:rPr>
                <w:rFonts w:asciiTheme="minorHAnsi" w:eastAsia="Times New Roman" w:hAnsiTheme="minorHAnsi"/>
                <w:bCs/>
                <w:sz w:val="20"/>
                <w:szCs w:val="20"/>
              </w:rPr>
              <w:t>Kindergarten</w:t>
            </w:r>
            <w:r>
              <w:rPr>
                <w:rFonts w:eastAsia="Times New Roman"/>
                <w:bCs/>
                <w:sz w:val="20"/>
                <w:szCs w:val="20"/>
              </w:rPr>
              <w:t xml:space="preserve"> entry</w:t>
            </w:r>
            <w:r w:rsidR="0072705B">
              <w:rPr>
                <w:rFonts w:asciiTheme="minorHAnsi" w:eastAsia="Times New Roman" w:hAnsiTheme="minorHAnsi"/>
                <w:bCs/>
                <w:sz w:val="20"/>
                <w:szCs w:val="20"/>
              </w:rPr>
              <w:t>, for example KIDS.</w:t>
            </w:r>
          </w:p>
        </w:tc>
        <w:tc>
          <w:tcPr>
            <w:tcW w:w="1980" w:type="dxa"/>
            <w:tcBorders>
              <w:top w:val="single" w:sz="4" w:space="0" w:color="auto"/>
              <w:left w:val="single" w:sz="8" w:space="0" w:color="000000"/>
              <w:bottom w:val="single" w:sz="8" w:space="0" w:color="000000"/>
              <w:right w:val="single" w:sz="8" w:space="0" w:color="000000"/>
            </w:tcBorders>
            <w:shd w:val="clear" w:color="auto" w:fill="auto"/>
          </w:tcPr>
          <w:p w14:paraId="2F592C2D" w14:textId="77777777" w:rsidR="00521F7E" w:rsidRPr="00BA4326" w:rsidRDefault="00521F7E" w:rsidP="00A57BB1">
            <w:pPr>
              <w:pStyle w:val="ListParagraph"/>
              <w:spacing w:after="0" w:line="240" w:lineRule="auto"/>
              <w:ind w:left="0"/>
              <w:rPr>
                <w:rFonts w:asciiTheme="minorHAnsi" w:hAnsiTheme="minorHAnsi"/>
                <w:color w:val="76923C"/>
              </w:rPr>
            </w:pPr>
          </w:p>
        </w:tc>
        <w:tc>
          <w:tcPr>
            <w:tcW w:w="1980" w:type="dxa"/>
            <w:tcBorders>
              <w:top w:val="single" w:sz="4" w:space="0" w:color="auto"/>
              <w:left w:val="single" w:sz="8" w:space="0" w:color="000000"/>
              <w:bottom w:val="single" w:sz="8" w:space="0" w:color="000000"/>
              <w:right w:val="single" w:sz="8" w:space="0" w:color="000000"/>
            </w:tcBorders>
          </w:tcPr>
          <w:p w14:paraId="0B009564" w14:textId="77777777" w:rsidR="00521F7E" w:rsidRDefault="00521F7E" w:rsidP="00A57BB1">
            <w:pPr>
              <w:pStyle w:val="ListParagraph"/>
              <w:spacing w:after="0" w:line="240" w:lineRule="auto"/>
              <w:ind w:left="0"/>
              <w:rPr>
                <w:rFonts w:asciiTheme="minorHAnsi" w:hAnsiTheme="minorHAnsi"/>
                <w:color w:val="0070C0"/>
              </w:rPr>
            </w:pPr>
          </w:p>
        </w:tc>
        <w:tc>
          <w:tcPr>
            <w:tcW w:w="1620" w:type="dxa"/>
            <w:tcBorders>
              <w:top w:val="single" w:sz="4" w:space="0" w:color="auto"/>
              <w:left w:val="single" w:sz="8" w:space="0" w:color="000000"/>
              <w:bottom w:val="single" w:sz="8" w:space="0" w:color="000000"/>
              <w:right w:val="single" w:sz="8" w:space="0" w:color="000000"/>
            </w:tcBorders>
            <w:shd w:val="clear" w:color="auto" w:fill="auto"/>
          </w:tcPr>
          <w:p w14:paraId="306FC50B" w14:textId="77777777" w:rsidR="00521F7E" w:rsidRPr="006769EB" w:rsidRDefault="00521F7E" w:rsidP="00A57BB1">
            <w:pPr>
              <w:pStyle w:val="ListParagraph"/>
              <w:spacing w:after="0" w:line="240" w:lineRule="auto"/>
              <w:ind w:left="0"/>
              <w:rPr>
                <w:rFonts w:asciiTheme="minorHAnsi" w:hAnsiTheme="minorHAnsi"/>
                <w:color w:val="0070C0"/>
              </w:rPr>
            </w:pPr>
          </w:p>
        </w:tc>
      </w:tr>
    </w:tbl>
    <w:p w14:paraId="7DF42231" w14:textId="77777777" w:rsidR="00521F7E" w:rsidRPr="00521F7E" w:rsidRDefault="00521F7E" w:rsidP="00521F7E">
      <w:pPr>
        <w:pStyle w:val="ListParagraph"/>
        <w:spacing w:after="180" w:line="288" w:lineRule="auto"/>
      </w:pPr>
    </w:p>
    <w:p w14:paraId="445C38AE" w14:textId="77777777" w:rsidR="0008799F" w:rsidRDefault="00B66F31" w:rsidP="006E7383">
      <w:pPr>
        <w:pStyle w:val="ListParagraph"/>
        <w:numPr>
          <w:ilvl w:val="0"/>
          <w:numId w:val="18"/>
        </w:numPr>
        <w:spacing w:after="180" w:line="288" w:lineRule="auto"/>
        <w:ind w:left="360"/>
        <w:rPr>
          <w:b/>
        </w:rPr>
        <w:sectPr w:rsidR="0008799F" w:rsidSect="00361B28">
          <w:footerReference w:type="default" r:id="rId13"/>
          <w:pgSz w:w="15840" w:h="12240" w:orient="landscape"/>
          <w:pgMar w:top="1008" w:right="1440" w:bottom="979" w:left="1440" w:header="720" w:footer="576" w:gutter="0"/>
          <w:cols w:space="720"/>
          <w:docGrid w:linePitch="360"/>
        </w:sectPr>
      </w:pPr>
      <w:r w:rsidRPr="0008799F">
        <w:rPr>
          <w:b/>
        </w:rPr>
        <w:br w:type="page"/>
      </w:r>
    </w:p>
    <w:p w14:paraId="4730A8FD" w14:textId="430BA534" w:rsidR="00521F7E" w:rsidRDefault="00521F7E" w:rsidP="00432C6D">
      <w:pPr>
        <w:pStyle w:val="ListParagraph"/>
        <w:numPr>
          <w:ilvl w:val="0"/>
          <w:numId w:val="22"/>
        </w:numPr>
        <w:spacing w:after="180" w:line="288" w:lineRule="auto"/>
        <w:ind w:left="360"/>
      </w:pPr>
      <w:r w:rsidRPr="0008799F">
        <w:rPr>
          <w:b/>
        </w:rPr>
        <w:lastRenderedPageBreak/>
        <w:t>D</w:t>
      </w:r>
      <w:r w:rsidR="0008799F">
        <w:rPr>
          <w:b/>
        </w:rPr>
        <w:t>ata-D</w:t>
      </w:r>
      <w:r w:rsidRPr="0008799F">
        <w:rPr>
          <w:b/>
        </w:rPr>
        <w:t xml:space="preserve">riven </w:t>
      </w:r>
      <w:r w:rsidR="0008799F">
        <w:rPr>
          <w:b/>
        </w:rPr>
        <w:t>I</w:t>
      </w:r>
      <w:r w:rsidRPr="0008799F">
        <w:rPr>
          <w:b/>
        </w:rPr>
        <w:t>mprovement:</w:t>
      </w:r>
      <w:r w:rsidRPr="00F87F42">
        <w:t xml:space="preserve"> using meaningful child-based assessments and program data to drive instruction, identify achievement gaps, allocate resources, and determine areas for professional development</w:t>
      </w:r>
    </w:p>
    <w:p w14:paraId="218BA7E8" w14:textId="77777777" w:rsidR="00C166DB" w:rsidRPr="00F87F42" w:rsidRDefault="00C166DB" w:rsidP="00C166DB">
      <w:pPr>
        <w:pStyle w:val="ListParagraph"/>
        <w:spacing w:after="180" w:line="288" w:lineRule="auto"/>
      </w:pPr>
    </w:p>
    <w:tbl>
      <w:tblPr>
        <w:tblW w:w="1395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370"/>
        <w:gridCol w:w="1980"/>
        <w:gridCol w:w="1980"/>
        <w:gridCol w:w="1620"/>
      </w:tblGrid>
      <w:tr w:rsidR="00F43A45" w:rsidRPr="00BA4326" w14:paraId="36229061" w14:textId="77777777" w:rsidTr="00CB3A04">
        <w:trPr>
          <w:trHeight w:hRule="exact" w:val="1091"/>
          <w:tblHeader/>
        </w:trPr>
        <w:tc>
          <w:tcPr>
            <w:tcW w:w="8370" w:type="dxa"/>
            <w:tcBorders>
              <w:top w:val="single" w:sz="8" w:space="0" w:color="000000"/>
              <w:left w:val="single" w:sz="8" w:space="0" w:color="000000"/>
              <w:bottom w:val="single" w:sz="18" w:space="0" w:color="000000"/>
              <w:right w:val="single" w:sz="8" w:space="0" w:color="000000"/>
            </w:tcBorders>
          </w:tcPr>
          <w:p w14:paraId="01A87AC4" w14:textId="77777777" w:rsidR="00C166DB" w:rsidRDefault="00C166DB" w:rsidP="00A57BB1">
            <w:pPr>
              <w:pStyle w:val="ListParagraph"/>
              <w:spacing w:after="0" w:line="240" w:lineRule="auto"/>
              <w:ind w:left="0"/>
              <w:rPr>
                <w:rFonts w:asciiTheme="minorHAnsi" w:eastAsia="Times New Roman" w:hAnsiTheme="minorHAnsi"/>
                <w:b/>
                <w:bCs/>
              </w:rPr>
            </w:pPr>
            <w:r w:rsidRPr="00BA4326">
              <w:rPr>
                <w:rFonts w:asciiTheme="minorHAnsi" w:eastAsia="Times New Roman" w:hAnsiTheme="minorHAnsi"/>
                <w:b/>
                <w:bCs/>
              </w:rPr>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p w14:paraId="377A6787" w14:textId="77777777" w:rsidR="00CB3A04" w:rsidRDefault="00CB3A04" w:rsidP="00A57BB1">
            <w:pPr>
              <w:pStyle w:val="ListParagraph"/>
              <w:spacing w:after="0" w:line="240" w:lineRule="auto"/>
              <w:ind w:left="0"/>
              <w:rPr>
                <w:rFonts w:asciiTheme="minorHAnsi" w:eastAsia="Times New Roman" w:hAnsiTheme="minorHAnsi"/>
                <w:b/>
                <w:bCs/>
              </w:rPr>
            </w:pPr>
          </w:p>
          <w:p w14:paraId="2F062B42" w14:textId="6DE273F8" w:rsidR="00CB3A04" w:rsidRPr="00BA4326" w:rsidRDefault="00CB3A04" w:rsidP="009849E7">
            <w:pPr>
              <w:pStyle w:val="ListParagraph"/>
              <w:spacing w:after="0" w:line="240" w:lineRule="auto"/>
              <w:ind w:left="0"/>
              <w:jc w:val="right"/>
              <w:rPr>
                <w:rFonts w:asciiTheme="minorHAnsi" w:eastAsia="Times New Roman" w:hAnsiTheme="minorHAnsi"/>
                <w:b/>
                <w:bCs/>
                <w:color w:val="76923C"/>
              </w:rPr>
            </w:pPr>
            <w:r w:rsidRPr="00CB3A04">
              <w:rPr>
                <w:rFonts w:asciiTheme="minorHAnsi" w:eastAsia="Times New Roman" w:hAnsiTheme="minorHAnsi"/>
                <w:bCs/>
                <w:i/>
              </w:rPr>
              <w:t>*Make sure to also consider your level of implementation (Not Started, Beginning, Emerging, Developed or Well Developed)</w:t>
            </w:r>
          </w:p>
        </w:tc>
        <w:tc>
          <w:tcPr>
            <w:tcW w:w="1980" w:type="dxa"/>
            <w:tcBorders>
              <w:top w:val="single" w:sz="8" w:space="0" w:color="000000"/>
              <w:left w:val="single" w:sz="8" w:space="0" w:color="000000"/>
              <w:bottom w:val="single" w:sz="18" w:space="0" w:color="000000"/>
              <w:right w:val="single" w:sz="8" w:space="0" w:color="000000"/>
            </w:tcBorders>
          </w:tcPr>
          <w:p w14:paraId="1AB6418B" w14:textId="17945A6F" w:rsidR="00C166DB"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r w:rsidR="00C166DB">
              <w:rPr>
                <w:rFonts w:asciiTheme="minorHAnsi" w:eastAsia="Times New Roman" w:hAnsiTheme="minorHAnsi"/>
                <w:b/>
                <w:bCs/>
                <w:sz w:val="20"/>
                <w:szCs w:val="20"/>
              </w:rPr>
              <w:t xml:space="preserve"> </w:t>
            </w:r>
          </w:p>
          <w:p w14:paraId="5CFD3EAC" w14:textId="77777777" w:rsidR="00C166DB" w:rsidRPr="00BA4326" w:rsidRDefault="00C166D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Within Organization</w:t>
            </w:r>
          </w:p>
        </w:tc>
        <w:tc>
          <w:tcPr>
            <w:tcW w:w="1980" w:type="dxa"/>
            <w:tcBorders>
              <w:top w:val="single" w:sz="8" w:space="0" w:color="000000"/>
              <w:left w:val="single" w:sz="8" w:space="0" w:color="000000"/>
              <w:bottom w:val="single" w:sz="18" w:space="0" w:color="000000"/>
              <w:right w:val="single" w:sz="8" w:space="0" w:color="000000"/>
            </w:tcBorders>
          </w:tcPr>
          <w:p w14:paraId="7A5A29C4" w14:textId="315E1716" w:rsidR="00C166DB" w:rsidRDefault="003604E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Status</w:t>
            </w:r>
            <w:r w:rsidR="00CB3A04">
              <w:rPr>
                <w:rFonts w:asciiTheme="minorHAnsi" w:eastAsia="Times New Roman" w:hAnsiTheme="minorHAnsi"/>
                <w:b/>
                <w:bCs/>
                <w:sz w:val="20"/>
                <w:szCs w:val="20"/>
              </w:rPr>
              <w:t>*</w:t>
            </w:r>
          </w:p>
          <w:p w14:paraId="700149DF" w14:textId="77777777" w:rsidR="00C166DB" w:rsidRDefault="00C166D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Community-wide Across Programs</w:t>
            </w:r>
          </w:p>
        </w:tc>
        <w:tc>
          <w:tcPr>
            <w:tcW w:w="1620" w:type="dxa"/>
            <w:tcBorders>
              <w:top w:val="single" w:sz="8" w:space="0" w:color="000000"/>
              <w:left w:val="single" w:sz="8" w:space="0" w:color="000000"/>
              <w:bottom w:val="single" w:sz="18" w:space="0" w:color="000000"/>
              <w:right w:val="single" w:sz="8" w:space="0" w:color="000000"/>
            </w:tcBorders>
          </w:tcPr>
          <w:p w14:paraId="7C7BF202" w14:textId="77777777" w:rsidR="00C166DB" w:rsidRPr="00BA4326" w:rsidRDefault="00C166D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 xml:space="preserve">Next Steps </w:t>
            </w:r>
            <w:r w:rsidRPr="00BA4326">
              <w:rPr>
                <w:rFonts w:asciiTheme="minorHAnsi" w:eastAsia="Times New Roman" w:hAnsiTheme="minorHAnsi"/>
                <w:b/>
                <w:bCs/>
                <w:sz w:val="20"/>
                <w:szCs w:val="20"/>
              </w:rPr>
              <w:t xml:space="preserve"> </w:t>
            </w:r>
          </w:p>
          <w:p w14:paraId="3A003CA0" w14:textId="77777777" w:rsidR="00C166DB" w:rsidRPr="00BA4326" w:rsidRDefault="00C166DB" w:rsidP="00A57BB1">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F43A45" w:rsidRPr="00BA4326" w14:paraId="07E8112B" w14:textId="77777777" w:rsidTr="00CB3A04">
        <w:tc>
          <w:tcPr>
            <w:tcW w:w="8370" w:type="dxa"/>
            <w:tcBorders>
              <w:top w:val="single" w:sz="18" w:space="0" w:color="auto"/>
              <w:left w:val="single" w:sz="8" w:space="0" w:color="000000"/>
              <w:bottom w:val="single" w:sz="8" w:space="0" w:color="000000"/>
              <w:right w:val="single" w:sz="8" w:space="0" w:color="000000"/>
            </w:tcBorders>
            <w:shd w:val="clear" w:color="auto" w:fill="auto"/>
          </w:tcPr>
          <w:p w14:paraId="30672940" w14:textId="73A5D281" w:rsidR="00C166DB" w:rsidRPr="00BA4326" w:rsidRDefault="006516B3" w:rsidP="00A57BB1">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School and early learning leaders</w:t>
            </w:r>
            <w:r w:rsidR="00C11109">
              <w:rPr>
                <w:rFonts w:asciiTheme="minorHAnsi" w:hAnsiTheme="minorHAnsi"/>
                <w:sz w:val="20"/>
                <w:szCs w:val="20"/>
              </w:rPr>
              <w:t xml:space="preserve"> use student progress</w:t>
            </w:r>
            <w:r>
              <w:rPr>
                <w:rFonts w:asciiTheme="minorHAnsi" w:hAnsiTheme="minorHAnsi"/>
                <w:sz w:val="20"/>
                <w:szCs w:val="20"/>
              </w:rPr>
              <w:t xml:space="preserve"> data to make decisions about instruction, learning environments, teacher assignments, and professional development</w:t>
            </w:r>
            <w:r w:rsidR="00C11109">
              <w:rPr>
                <w:rFonts w:asciiTheme="minorHAnsi" w:hAnsiTheme="minorHAnsi"/>
                <w:sz w:val="20"/>
                <w:szCs w:val="20"/>
              </w:rPr>
              <w:t>, as is supported by research (i.e., data from standardized assessments should only be used for purposes for which the assessments are shown to be reliable and valid</w:t>
            </w:r>
            <w:r>
              <w:rPr>
                <w:rFonts w:asciiTheme="minorHAnsi" w:hAnsiTheme="minorHAnsi"/>
                <w:sz w:val="20"/>
                <w:szCs w:val="20"/>
              </w:rPr>
              <w:t>.</w:t>
            </w:r>
            <w:r w:rsidR="00C11109">
              <w:rPr>
                <w:rFonts w:asciiTheme="minorHAnsi" w:hAnsiTheme="minorHAnsi"/>
                <w:sz w:val="20"/>
                <w:szCs w:val="20"/>
              </w:rPr>
              <w:t>)</w:t>
            </w:r>
          </w:p>
        </w:tc>
        <w:tc>
          <w:tcPr>
            <w:tcW w:w="1980" w:type="dxa"/>
            <w:tcBorders>
              <w:top w:val="single" w:sz="18" w:space="0" w:color="auto"/>
              <w:left w:val="single" w:sz="8" w:space="0" w:color="000000"/>
              <w:bottom w:val="single" w:sz="8" w:space="0" w:color="000000"/>
              <w:right w:val="single" w:sz="8" w:space="0" w:color="000000"/>
            </w:tcBorders>
            <w:shd w:val="clear" w:color="auto" w:fill="auto"/>
          </w:tcPr>
          <w:p w14:paraId="00A64B9A" w14:textId="77777777" w:rsidR="00C166DB" w:rsidRPr="00BA4326" w:rsidRDefault="00C166DB" w:rsidP="00A57BB1">
            <w:pPr>
              <w:pStyle w:val="ListParagraph"/>
              <w:spacing w:after="0" w:line="240" w:lineRule="auto"/>
              <w:ind w:left="0"/>
              <w:rPr>
                <w:rFonts w:asciiTheme="minorHAnsi" w:hAnsiTheme="minorHAnsi"/>
                <w:color w:val="76923C"/>
              </w:rPr>
            </w:pPr>
          </w:p>
        </w:tc>
        <w:tc>
          <w:tcPr>
            <w:tcW w:w="1980" w:type="dxa"/>
            <w:tcBorders>
              <w:top w:val="single" w:sz="18" w:space="0" w:color="auto"/>
              <w:left w:val="single" w:sz="8" w:space="0" w:color="000000"/>
              <w:bottom w:val="single" w:sz="8" w:space="0" w:color="000000"/>
              <w:right w:val="single" w:sz="8" w:space="0" w:color="000000"/>
            </w:tcBorders>
          </w:tcPr>
          <w:p w14:paraId="06AF1423" w14:textId="77777777" w:rsidR="00C166DB" w:rsidRPr="00BA4326" w:rsidRDefault="00C166DB" w:rsidP="00A57BB1">
            <w:pPr>
              <w:pStyle w:val="ListParagraph"/>
              <w:spacing w:after="0" w:line="240" w:lineRule="auto"/>
              <w:ind w:left="0"/>
              <w:rPr>
                <w:rFonts w:asciiTheme="minorHAnsi" w:hAnsiTheme="minorHAnsi"/>
                <w:color w:val="76923C"/>
              </w:rPr>
            </w:pPr>
          </w:p>
        </w:tc>
        <w:tc>
          <w:tcPr>
            <w:tcW w:w="1620" w:type="dxa"/>
            <w:tcBorders>
              <w:top w:val="single" w:sz="18" w:space="0" w:color="auto"/>
              <w:left w:val="single" w:sz="8" w:space="0" w:color="000000"/>
              <w:bottom w:val="single" w:sz="8" w:space="0" w:color="000000"/>
              <w:right w:val="single" w:sz="8" w:space="0" w:color="000000"/>
            </w:tcBorders>
            <w:shd w:val="clear" w:color="auto" w:fill="auto"/>
          </w:tcPr>
          <w:p w14:paraId="05A4373F" w14:textId="77777777" w:rsidR="00C166DB" w:rsidRPr="00BA4326" w:rsidRDefault="00C166DB" w:rsidP="00A57BB1">
            <w:pPr>
              <w:pStyle w:val="ListParagraph"/>
              <w:spacing w:after="0" w:line="240" w:lineRule="auto"/>
              <w:ind w:left="0"/>
              <w:rPr>
                <w:rFonts w:asciiTheme="minorHAnsi" w:hAnsiTheme="minorHAnsi"/>
                <w:color w:val="76923C"/>
              </w:rPr>
            </w:pPr>
          </w:p>
        </w:tc>
      </w:tr>
      <w:tr w:rsidR="00F43A45" w:rsidRPr="00BA4326" w14:paraId="30F8DF77" w14:textId="77777777" w:rsidTr="00CB3A04">
        <w:trPr>
          <w:trHeight w:val="493"/>
        </w:trPr>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19CC5F60" w14:textId="2387D2CD" w:rsidR="00993D86" w:rsidRPr="00321B72" w:rsidRDefault="00261C41" w:rsidP="00CB3A04">
            <w:pPr>
              <w:pStyle w:val="ListParagraph"/>
              <w:spacing w:after="0" w:line="240" w:lineRule="auto"/>
              <w:ind w:left="0"/>
              <w:rPr>
                <w:rFonts w:asciiTheme="minorHAnsi" w:eastAsia="Times New Roman" w:hAnsiTheme="minorHAnsi"/>
                <w:bCs/>
                <w:i/>
                <w:sz w:val="20"/>
                <w:szCs w:val="20"/>
              </w:rPr>
            </w:pPr>
            <w:r>
              <w:rPr>
                <w:rFonts w:asciiTheme="minorHAnsi" w:eastAsia="Times New Roman" w:hAnsiTheme="minorHAnsi"/>
                <w:bCs/>
                <w:sz w:val="20"/>
                <w:szCs w:val="20"/>
              </w:rPr>
              <w:t>District administrators, school leaders, and early childhood administrators use nationally recognized tools/rubrics to evaluate and rate the quality of learning environments.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5073A710" w14:textId="77777777" w:rsidR="00993D86" w:rsidRPr="00BA4326" w:rsidRDefault="00993D86" w:rsidP="00993D86">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7FDCEBB2" w14:textId="77777777" w:rsidR="00993D86" w:rsidRPr="00BA4326" w:rsidRDefault="00993D86" w:rsidP="00993D86">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594B1887" w14:textId="77777777" w:rsidR="00993D86" w:rsidRPr="00BA4326" w:rsidRDefault="00993D86" w:rsidP="00993D86">
            <w:pPr>
              <w:pStyle w:val="ListParagraph"/>
              <w:spacing w:after="0" w:line="240" w:lineRule="auto"/>
              <w:ind w:left="0"/>
              <w:rPr>
                <w:rFonts w:asciiTheme="minorHAnsi" w:hAnsiTheme="minorHAnsi"/>
                <w:color w:val="76923C"/>
              </w:rPr>
            </w:pPr>
          </w:p>
        </w:tc>
      </w:tr>
      <w:tr w:rsidR="00F43A45" w:rsidRPr="00BA4326" w14:paraId="30D46B08"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56A1ABB3" w14:textId="329B8135" w:rsidR="00993D86" w:rsidRDefault="00547711" w:rsidP="00993D86">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School and early learning leaders develop expectations and processes that ensure multiple data sources are used to understand student progress, instructional effectiveness, and overall program improvement.</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344D935" w14:textId="77777777" w:rsidR="00993D86" w:rsidRPr="00BA4326" w:rsidRDefault="00993D86" w:rsidP="00993D86">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534D7E4D" w14:textId="77777777" w:rsidR="00993D86" w:rsidRPr="00321B72" w:rsidRDefault="00993D86" w:rsidP="00993D86">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5EF324B7" w14:textId="77777777" w:rsidR="00993D86" w:rsidRPr="00321B72" w:rsidRDefault="00993D86" w:rsidP="00993D86">
            <w:pPr>
              <w:pStyle w:val="ListParagraph"/>
              <w:spacing w:after="0" w:line="240" w:lineRule="auto"/>
              <w:ind w:left="0"/>
              <w:rPr>
                <w:rFonts w:asciiTheme="minorHAnsi" w:hAnsiTheme="minorHAnsi"/>
                <w:color w:val="0070C0"/>
              </w:rPr>
            </w:pPr>
          </w:p>
        </w:tc>
      </w:tr>
      <w:tr w:rsidR="00F43A45" w:rsidRPr="00BA4326" w14:paraId="282073F7"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2B5AA347" w14:textId="01D38164" w:rsidR="00D37C4F" w:rsidRDefault="00D37C4F" w:rsidP="00993D86">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School and early learning leaders discuss data on instructional quality with teachers in across grade-level meetings.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4F36AF29" w14:textId="77777777" w:rsidR="00D37C4F" w:rsidRPr="00BA4326" w:rsidRDefault="00D37C4F" w:rsidP="00993D86">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7FEAA5F6" w14:textId="77777777" w:rsidR="00D37C4F" w:rsidRPr="00321B72" w:rsidRDefault="00D37C4F" w:rsidP="00993D86">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67EDC80C" w14:textId="77777777" w:rsidR="00D37C4F" w:rsidRPr="00321B72" w:rsidRDefault="00D37C4F" w:rsidP="00993D86">
            <w:pPr>
              <w:pStyle w:val="ListParagraph"/>
              <w:spacing w:after="0" w:line="240" w:lineRule="auto"/>
              <w:ind w:left="0"/>
              <w:rPr>
                <w:rFonts w:asciiTheme="minorHAnsi" w:hAnsiTheme="minorHAnsi"/>
                <w:color w:val="0070C0"/>
              </w:rPr>
            </w:pPr>
          </w:p>
        </w:tc>
      </w:tr>
      <w:tr w:rsidR="00F43A45" w:rsidRPr="00BA4326" w14:paraId="4B1AF2ED" w14:textId="77777777" w:rsidTr="00CB3A04">
        <w:tc>
          <w:tcPr>
            <w:tcW w:w="8370" w:type="dxa"/>
            <w:tcBorders>
              <w:top w:val="single" w:sz="8" w:space="0" w:color="000000"/>
              <w:left w:val="single" w:sz="8" w:space="0" w:color="000000"/>
              <w:bottom w:val="single" w:sz="4" w:space="0" w:color="auto"/>
              <w:right w:val="single" w:sz="8" w:space="0" w:color="000000"/>
            </w:tcBorders>
            <w:shd w:val="clear" w:color="auto" w:fill="auto"/>
          </w:tcPr>
          <w:p w14:paraId="601AD09F" w14:textId="245F7881" w:rsidR="00993D86" w:rsidRPr="00BA4326" w:rsidRDefault="00CD67EB" w:rsidP="00993D86">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District administrators and community leaders analyze data to understand the demographic characteristics of children in their community and the availability of high-quality programs/centers/schools in the community</w:t>
            </w:r>
            <w:r w:rsidR="00C11109">
              <w:rPr>
                <w:rFonts w:asciiTheme="minorHAnsi" w:eastAsia="Times New Roman" w:hAnsiTheme="minorHAnsi"/>
                <w:bCs/>
                <w:sz w:val="20"/>
                <w:szCs w:val="20"/>
              </w:rPr>
              <w:t xml:space="preserve"> as well as the preferences and desires of families (supply and demand)</w:t>
            </w:r>
            <w:r>
              <w:rPr>
                <w:rFonts w:asciiTheme="minorHAnsi" w:eastAsia="Times New Roman" w:hAnsiTheme="minorHAnsi"/>
                <w:bCs/>
                <w:sz w:val="20"/>
                <w:szCs w:val="20"/>
              </w:rPr>
              <w:t>.</w:t>
            </w:r>
          </w:p>
        </w:tc>
        <w:tc>
          <w:tcPr>
            <w:tcW w:w="1980" w:type="dxa"/>
            <w:tcBorders>
              <w:top w:val="single" w:sz="8" w:space="0" w:color="000000"/>
              <w:left w:val="single" w:sz="8" w:space="0" w:color="000000"/>
              <w:bottom w:val="single" w:sz="4" w:space="0" w:color="auto"/>
              <w:right w:val="single" w:sz="8" w:space="0" w:color="000000"/>
            </w:tcBorders>
            <w:shd w:val="clear" w:color="auto" w:fill="auto"/>
          </w:tcPr>
          <w:p w14:paraId="7FC23EDF" w14:textId="77777777" w:rsidR="00993D86" w:rsidRPr="00BA4326" w:rsidRDefault="00993D86" w:rsidP="00993D86">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4" w:space="0" w:color="auto"/>
              <w:right w:val="single" w:sz="8" w:space="0" w:color="000000"/>
            </w:tcBorders>
          </w:tcPr>
          <w:p w14:paraId="59F2EC6B" w14:textId="77777777" w:rsidR="00993D86" w:rsidRPr="00321B72" w:rsidRDefault="00993D86" w:rsidP="00993D86">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4" w:space="0" w:color="auto"/>
              <w:right w:val="single" w:sz="8" w:space="0" w:color="000000"/>
            </w:tcBorders>
            <w:shd w:val="clear" w:color="auto" w:fill="auto"/>
          </w:tcPr>
          <w:p w14:paraId="5764A501" w14:textId="77777777" w:rsidR="00993D86" w:rsidRPr="00BA4326" w:rsidRDefault="00993D86" w:rsidP="00993D86">
            <w:pPr>
              <w:pStyle w:val="ListParagraph"/>
              <w:spacing w:after="0" w:line="240" w:lineRule="auto"/>
              <w:ind w:left="0"/>
              <w:rPr>
                <w:rFonts w:asciiTheme="minorHAnsi" w:hAnsiTheme="minorHAnsi"/>
                <w:color w:val="76923C"/>
              </w:rPr>
            </w:pPr>
          </w:p>
        </w:tc>
      </w:tr>
      <w:tr w:rsidR="00F43A45" w:rsidRPr="00BA4326" w14:paraId="168C82F6" w14:textId="77777777" w:rsidTr="00CB3A04">
        <w:tc>
          <w:tcPr>
            <w:tcW w:w="8370" w:type="dxa"/>
            <w:tcBorders>
              <w:top w:val="single" w:sz="4" w:space="0" w:color="auto"/>
              <w:left w:val="single" w:sz="8" w:space="0" w:color="000000"/>
              <w:bottom w:val="single" w:sz="4" w:space="0" w:color="auto"/>
              <w:right w:val="single" w:sz="8" w:space="0" w:color="000000"/>
            </w:tcBorders>
            <w:shd w:val="clear" w:color="auto" w:fill="auto"/>
          </w:tcPr>
          <w:p w14:paraId="1745B2BF" w14:textId="409C1BE9" w:rsidR="00261C41" w:rsidRDefault="00261C41" w:rsidP="00993D86">
            <w:pPr>
              <w:pStyle w:val="ListParagraph"/>
              <w:spacing w:after="0" w:line="240" w:lineRule="auto"/>
              <w:ind w:left="0"/>
              <w:rPr>
                <w:rFonts w:asciiTheme="minorHAnsi" w:hAnsiTheme="minorHAnsi"/>
                <w:sz w:val="20"/>
                <w:szCs w:val="20"/>
              </w:rPr>
            </w:pPr>
            <w:r>
              <w:rPr>
                <w:rFonts w:asciiTheme="minorHAnsi" w:eastAsia="Times New Roman" w:hAnsiTheme="minorHAnsi"/>
                <w:bCs/>
                <w:sz w:val="20"/>
                <w:szCs w:val="20"/>
              </w:rPr>
              <w:t xml:space="preserve">District administrators and community leaders commit to using data to identify and address achievement gaps by examining data disaggregated by student sub-groups (e.g., dual language learners; race/ethnicity; socio-economic status). Again, </w:t>
            </w:r>
            <w:r>
              <w:rPr>
                <w:rFonts w:asciiTheme="minorHAnsi" w:hAnsiTheme="minorHAnsi"/>
                <w:sz w:val="20"/>
                <w:szCs w:val="20"/>
              </w:rPr>
              <w:t>data from standardized assessments should only be used for purposes for which the assessments are shown to be reliable and valid.</w:t>
            </w:r>
          </w:p>
        </w:tc>
        <w:tc>
          <w:tcPr>
            <w:tcW w:w="1980" w:type="dxa"/>
            <w:tcBorders>
              <w:top w:val="single" w:sz="4" w:space="0" w:color="auto"/>
              <w:left w:val="single" w:sz="8" w:space="0" w:color="000000"/>
              <w:bottom w:val="single" w:sz="4" w:space="0" w:color="auto"/>
              <w:right w:val="single" w:sz="8" w:space="0" w:color="000000"/>
            </w:tcBorders>
            <w:shd w:val="clear" w:color="auto" w:fill="auto"/>
          </w:tcPr>
          <w:p w14:paraId="67E70E3E" w14:textId="77777777" w:rsidR="00261C41" w:rsidRPr="00BA4326" w:rsidRDefault="00261C41" w:rsidP="00993D86">
            <w:pPr>
              <w:pStyle w:val="ListParagraph"/>
              <w:spacing w:after="0" w:line="240" w:lineRule="auto"/>
              <w:ind w:left="0"/>
              <w:rPr>
                <w:rFonts w:asciiTheme="minorHAnsi" w:hAnsiTheme="minorHAnsi"/>
                <w:color w:val="76923C"/>
              </w:rPr>
            </w:pPr>
          </w:p>
        </w:tc>
        <w:tc>
          <w:tcPr>
            <w:tcW w:w="1980" w:type="dxa"/>
            <w:tcBorders>
              <w:top w:val="single" w:sz="4" w:space="0" w:color="auto"/>
              <w:left w:val="single" w:sz="8" w:space="0" w:color="000000"/>
              <w:bottom w:val="single" w:sz="4" w:space="0" w:color="auto"/>
              <w:right w:val="single" w:sz="8" w:space="0" w:color="000000"/>
            </w:tcBorders>
          </w:tcPr>
          <w:p w14:paraId="261A5DF5" w14:textId="77777777" w:rsidR="00261C41" w:rsidRDefault="00261C41" w:rsidP="00993D86">
            <w:pPr>
              <w:pStyle w:val="ListParagraph"/>
              <w:spacing w:after="0" w:line="240" w:lineRule="auto"/>
              <w:ind w:left="0"/>
              <w:rPr>
                <w:rFonts w:asciiTheme="minorHAnsi" w:hAnsiTheme="minorHAnsi"/>
                <w:color w:val="0070C0"/>
              </w:rPr>
            </w:pPr>
          </w:p>
        </w:tc>
        <w:tc>
          <w:tcPr>
            <w:tcW w:w="1620" w:type="dxa"/>
            <w:tcBorders>
              <w:top w:val="single" w:sz="4" w:space="0" w:color="auto"/>
              <w:left w:val="single" w:sz="8" w:space="0" w:color="000000"/>
              <w:bottom w:val="single" w:sz="4" w:space="0" w:color="auto"/>
              <w:right w:val="single" w:sz="8" w:space="0" w:color="000000"/>
            </w:tcBorders>
            <w:shd w:val="clear" w:color="auto" w:fill="auto"/>
          </w:tcPr>
          <w:p w14:paraId="5C933607" w14:textId="77777777" w:rsidR="00261C41" w:rsidRPr="006769EB" w:rsidRDefault="00261C41" w:rsidP="00993D86">
            <w:pPr>
              <w:pStyle w:val="ListParagraph"/>
              <w:spacing w:after="0" w:line="240" w:lineRule="auto"/>
              <w:ind w:left="0"/>
              <w:rPr>
                <w:rFonts w:asciiTheme="minorHAnsi" w:hAnsiTheme="minorHAnsi"/>
                <w:color w:val="0070C0"/>
              </w:rPr>
            </w:pPr>
          </w:p>
        </w:tc>
      </w:tr>
      <w:tr w:rsidR="00F43A45" w:rsidRPr="00BA4326" w14:paraId="7FFD975D" w14:textId="77777777" w:rsidTr="00CB3A04">
        <w:tc>
          <w:tcPr>
            <w:tcW w:w="8370" w:type="dxa"/>
            <w:tcBorders>
              <w:top w:val="single" w:sz="4" w:space="0" w:color="auto"/>
              <w:left w:val="single" w:sz="8" w:space="0" w:color="000000"/>
              <w:bottom w:val="single" w:sz="8" w:space="0" w:color="000000"/>
              <w:right w:val="single" w:sz="8" w:space="0" w:color="000000"/>
            </w:tcBorders>
            <w:shd w:val="clear" w:color="auto" w:fill="auto"/>
          </w:tcPr>
          <w:p w14:paraId="63DBC647" w14:textId="233D9DD8" w:rsidR="00993D86" w:rsidRPr="00BA4326" w:rsidRDefault="00A31E56" w:rsidP="00993D86">
            <w:pPr>
              <w:pStyle w:val="ListParagraph"/>
              <w:spacing w:after="0" w:line="240" w:lineRule="auto"/>
              <w:ind w:left="0"/>
              <w:rPr>
                <w:rFonts w:asciiTheme="minorHAnsi" w:eastAsia="Times New Roman" w:hAnsiTheme="minorHAnsi"/>
                <w:bCs/>
                <w:sz w:val="20"/>
                <w:szCs w:val="20"/>
              </w:rPr>
            </w:pPr>
            <w:r>
              <w:rPr>
                <w:rFonts w:asciiTheme="minorHAnsi" w:hAnsiTheme="minorHAnsi"/>
                <w:sz w:val="20"/>
                <w:szCs w:val="20"/>
              </w:rPr>
              <w:t>District administrators and community leaders implement a common data system that measures academic progress; social, emotional, and physical development; and other indicators of child learning and development.</w:t>
            </w:r>
          </w:p>
        </w:tc>
        <w:tc>
          <w:tcPr>
            <w:tcW w:w="1980" w:type="dxa"/>
            <w:tcBorders>
              <w:top w:val="single" w:sz="4" w:space="0" w:color="auto"/>
              <w:left w:val="single" w:sz="8" w:space="0" w:color="000000"/>
              <w:bottom w:val="single" w:sz="8" w:space="0" w:color="000000"/>
              <w:right w:val="single" w:sz="8" w:space="0" w:color="000000"/>
            </w:tcBorders>
            <w:shd w:val="clear" w:color="auto" w:fill="auto"/>
          </w:tcPr>
          <w:p w14:paraId="01527FA4" w14:textId="77777777" w:rsidR="00993D86" w:rsidRPr="00BA4326" w:rsidRDefault="00993D86" w:rsidP="00993D86">
            <w:pPr>
              <w:pStyle w:val="ListParagraph"/>
              <w:spacing w:after="0" w:line="240" w:lineRule="auto"/>
              <w:ind w:left="0"/>
              <w:rPr>
                <w:rFonts w:asciiTheme="minorHAnsi" w:hAnsiTheme="minorHAnsi"/>
                <w:color w:val="76923C"/>
              </w:rPr>
            </w:pPr>
          </w:p>
        </w:tc>
        <w:tc>
          <w:tcPr>
            <w:tcW w:w="1980" w:type="dxa"/>
            <w:tcBorders>
              <w:top w:val="single" w:sz="4" w:space="0" w:color="auto"/>
              <w:left w:val="single" w:sz="8" w:space="0" w:color="000000"/>
              <w:bottom w:val="single" w:sz="8" w:space="0" w:color="000000"/>
              <w:right w:val="single" w:sz="8" w:space="0" w:color="000000"/>
            </w:tcBorders>
          </w:tcPr>
          <w:p w14:paraId="54F774FE" w14:textId="77777777" w:rsidR="00993D86" w:rsidRDefault="00993D86" w:rsidP="00993D86">
            <w:pPr>
              <w:pStyle w:val="ListParagraph"/>
              <w:spacing w:after="0" w:line="240" w:lineRule="auto"/>
              <w:ind w:left="0"/>
              <w:rPr>
                <w:rFonts w:asciiTheme="minorHAnsi" w:hAnsiTheme="minorHAnsi"/>
                <w:color w:val="0070C0"/>
              </w:rPr>
            </w:pPr>
          </w:p>
        </w:tc>
        <w:tc>
          <w:tcPr>
            <w:tcW w:w="1620" w:type="dxa"/>
            <w:tcBorders>
              <w:top w:val="single" w:sz="4" w:space="0" w:color="auto"/>
              <w:left w:val="single" w:sz="8" w:space="0" w:color="000000"/>
              <w:bottom w:val="single" w:sz="8" w:space="0" w:color="000000"/>
              <w:right w:val="single" w:sz="8" w:space="0" w:color="000000"/>
            </w:tcBorders>
            <w:shd w:val="clear" w:color="auto" w:fill="auto"/>
          </w:tcPr>
          <w:p w14:paraId="345019E1" w14:textId="77777777" w:rsidR="00993D86" w:rsidRPr="006769EB" w:rsidRDefault="00993D86" w:rsidP="00993D86">
            <w:pPr>
              <w:pStyle w:val="ListParagraph"/>
              <w:spacing w:after="0" w:line="240" w:lineRule="auto"/>
              <w:ind w:left="0"/>
              <w:rPr>
                <w:rFonts w:asciiTheme="minorHAnsi" w:hAnsiTheme="minorHAnsi"/>
                <w:color w:val="0070C0"/>
              </w:rPr>
            </w:pPr>
          </w:p>
        </w:tc>
      </w:tr>
      <w:tr w:rsidR="00F43A45" w:rsidRPr="00BA4326" w14:paraId="08511E38"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3EA4C7B1" w14:textId="60FF8B12" w:rsidR="00A31E56" w:rsidRPr="00BA4326" w:rsidRDefault="00A31E56" w:rsidP="00361B28">
            <w:pPr>
              <w:pStyle w:val="ListParagraph"/>
              <w:spacing w:after="0" w:line="240" w:lineRule="auto"/>
              <w:ind w:left="0"/>
              <w:rPr>
                <w:rFonts w:asciiTheme="minorHAnsi" w:eastAsia="Times New Roman" w:hAnsiTheme="minorHAnsi"/>
                <w:bCs/>
                <w:sz w:val="20"/>
                <w:szCs w:val="20"/>
              </w:rPr>
            </w:pPr>
            <w:r>
              <w:rPr>
                <w:rFonts w:asciiTheme="minorHAnsi" w:hAnsiTheme="minorHAnsi"/>
                <w:sz w:val="20"/>
                <w:szCs w:val="20"/>
              </w:rPr>
              <w:t xml:space="preserve">District administrators and community leaders provide </w:t>
            </w:r>
            <w:r w:rsidR="00261C41">
              <w:rPr>
                <w:rFonts w:asciiTheme="minorHAnsi" w:hAnsiTheme="minorHAnsi"/>
                <w:sz w:val="20"/>
                <w:szCs w:val="20"/>
              </w:rPr>
              <w:t xml:space="preserve">aggregate </w:t>
            </w:r>
            <w:r>
              <w:rPr>
                <w:rFonts w:asciiTheme="minorHAnsi" w:hAnsiTheme="minorHAnsi"/>
                <w:sz w:val="20"/>
                <w:szCs w:val="20"/>
              </w:rPr>
              <w:t>data to schools and early childhood programs in a timely manner so that data can inform instruction and</w:t>
            </w:r>
            <w:r w:rsidR="007D4E8F">
              <w:rPr>
                <w:rFonts w:asciiTheme="minorHAnsi" w:hAnsiTheme="minorHAnsi"/>
                <w:sz w:val="20"/>
                <w:szCs w:val="20"/>
              </w:rPr>
              <w:t xml:space="preserve"> </w:t>
            </w:r>
            <w:r w:rsidR="00361B28">
              <w:rPr>
                <w:rFonts w:asciiTheme="minorHAnsi" w:hAnsiTheme="minorHAnsi"/>
                <w:sz w:val="20"/>
                <w:szCs w:val="20"/>
              </w:rPr>
              <w:t>site-based</w:t>
            </w:r>
            <w:r>
              <w:rPr>
                <w:rFonts w:asciiTheme="minorHAnsi" w:hAnsiTheme="minorHAnsi"/>
                <w:sz w:val="20"/>
                <w:szCs w:val="20"/>
              </w:rPr>
              <w:t xml:space="preserve"> decisions.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528DA359" w14:textId="77777777" w:rsidR="00A31E56" w:rsidRPr="00BA4326" w:rsidRDefault="00A31E56" w:rsidP="00A31E56">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1EC06334" w14:textId="77777777" w:rsidR="00A31E56" w:rsidRPr="00BA4326" w:rsidRDefault="00A31E56" w:rsidP="00A31E56">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55AA7B82" w14:textId="77777777" w:rsidR="00A31E56" w:rsidRPr="00BA4326" w:rsidRDefault="00A31E56" w:rsidP="00A31E56">
            <w:pPr>
              <w:pStyle w:val="ListParagraph"/>
              <w:spacing w:after="0" w:line="240" w:lineRule="auto"/>
              <w:ind w:left="0"/>
              <w:rPr>
                <w:rFonts w:asciiTheme="minorHAnsi" w:hAnsiTheme="minorHAnsi"/>
                <w:color w:val="76923C"/>
              </w:rPr>
            </w:pPr>
          </w:p>
        </w:tc>
      </w:tr>
      <w:tr w:rsidR="00F43A45" w:rsidRPr="00BA4326" w14:paraId="1A1A0649"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0E6C4F77" w14:textId="75791CE6" w:rsidR="00CF2EA2" w:rsidRDefault="00261C41" w:rsidP="00993D86">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District administrators, s</w:t>
            </w:r>
            <w:r w:rsidR="00CF2EA2">
              <w:rPr>
                <w:rFonts w:asciiTheme="minorHAnsi" w:eastAsia="Times New Roman" w:hAnsiTheme="minorHAnsi"/>
                <w:bCs/>
                <w:sz w:val="20"/>
                <w:szCs w:val="20"/>
              </w:rPr>
              <w:t>chool and early learning leaders use data to allocate resources to provide tiered levels of intervention.</w:t>
            </w:r>
          </w:p>
        </w:tc>
        <w:tc>
          <w:tcPr>
            <w:tcW w:w="1980" w:type="dxa"/>
            <w:tcBorders>
              <w:left w:val="single" w:sz="8" w:space="0" w:color="000000"/>
              <w:right w:val="single" w:sz="8" w:space="0" w:color="000000"/>
            </w:tcBorders>
            <w:shd w:val="clear" w:color="auto" w:fill="auto"/>
          </w:tcPr>
          <w:p w14:paraId="6C3132F0" w14:textId="77777777" w:rsidR="00CF2EA2" w:rsidRPr="00BA4326" w:rsidRDefault="00CF2EA2" w:rsidP="00993D86">
            <w:pPr>
              <w:pStyle w:val="ListParagraph"/>
              <w:spacing w:after="0" w:line="240" w:lineRule="auto"/>
              <w:ind w:left="0"/>
              <w:rPr>
                <w:rFonts w:asciiTheme="minorHAnsi" w:hAnsiTheme="minorHAnsi"/>
                <w:color w:val="76923C"/>
              </w:rPr>
            </w:pPr>
          </w:p>
        </w:tc>
        <w:tc>
          <w:tcPr>
            <w:tcW w:w="1980" w:type="dxa"/>
            <w:tcBorders>
              <w:left w:val="single" w:sz="8" w:space="0" w:color="000000"/>
              <w:right w:val="single" w:sz="8" w:space="0" w:color="000000"/>
            </w:tcBorders>
          </w:tcPr>
          <w:p w14:paraId="367C0F8F" w14:textId="77777777" w:rsidR="00CF2EA2" w:rsidRPr="00BA4326" w:rsidRDefault="00CF2EA2" w:rsidP="00993D86">
            <w:pPr>
              <w:pStyle w:val="ListParagraph"/>
              <w:spacing w:after="0" w:line="240" w:lineRule="auto"/>
              <w:ind w:left="0"/>
              <w:rPr>
                <w:rFonts w:asciiTheme="minorHAnsi" w:hAnsiTheme="minorHAnsi"/>
                <w:color w:val="76923C"/>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506DA9DB" w14:textId="77777777" w:rsidR="00CF2EA2" w:rsidRPr="00BA4326" w:rsidRDefault="00CF2EA2" w:rsidP="00993D86">
            <w:pPr>
              <w:pStyle w:val="ListParagraph"/>
              <w:spacing w:after="0" w:line="240" w:lineRule="auto"/>
              <w:ind w:left="0"/>
              <w:rPr>
                <w:rFonts w:asciiTheme="minorHAnsi" w:hAnsiTheme="minorHAnsi"/>
                <w:color w:val="76923C"/>
              </w:rPr>
            </w:pPr>
          </w:p>
        </w:tc>
      </w:tr>
      <w:tr w:rsidR="00F43A45" w:rsidRPr="00BA4326" w14:paraId="0FEF175A" w14:textId="77777777" w:rsidTr="00CB3A04">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312511FE" w14:textId="5B2458F9" w:rsidR="00993D86" w:rsidRPr="00BA4326" w:rsidRDefault="00547711" w:rsidP="00993D86">
            <w:pPr>
              <w:pStyle w:val="Default"/>
              <w:rPr>
                <w:rFonts w:asciiTheme="minorHAnsi" w:hAnsiTheme="minorHAnsi"/>
                <w:sz w:val="20"/>
                <w:szCs w:val="20"/>
              </w:rPr>
            </w:pPr>
            <w:r>
              <w:rPr>
                <w:rFonts w:asciiTheme="minorHAnsi" w:eastAsia="Times New Roman" w:hAnsiTheme="minorHAnsi"/>
                <w:bCs/>
                <w:sz w:val="20"/>
                <w:szCs w:val="20"/>
              </w:rPr>
              <w:t>School and early learning leaders discuss data on children’s learning progressions, social-emotional progression, and health needs with community partners to plan and implement in-school/program and out-of-school/program supports and services.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62FF9AA" w14:textId="77777777" w:rsidR="00993D86" w:rsidRPr="00BA4326" w:rsidRDefault="00993D86" w:rsidP="00993D86">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2989D809" w14:textId="77777777" w:rsidR="00993D86" w:rsidRPr="00544476" w:rsidRDefault="00993D86" w:rsidP="00993D86">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28318CB0" w14:textId="77777777" w:rsidR="00993D86" w:rsidRPr="00BA4326" w:rsidRDefault="00993D86" w:rsidP="00993D86">
            <w:pPr>
              <w:pStyle w:val="ListParagraph"/>
              <w:spacing w:after="0" w:line="240" w:lineRule="auto"/>
              <w:ind w:left="0"/>
              <w:rPr>
                <w:rFonts w:asciiTheme="minorHAnsi" w:hAnsiTheme="minorHAnsi"/>
                <w:color w:val="76923C"/>
              </w:rPr>
            </w:pPr>
          </w:p>
        </w:tc>
      </w:tr>
      <w:tr w:rsidR="00F43A45" w:rsidRPr="00BA4326" w14:paraId="7656BF44" w14:textId="77777777" w:rsidTr="00CB3A04">
        <w:trPr>
          <w:trHeight w:val="358"/>
        </w:trPr>
        <w:tc>
          <w:tcPr>
            <w:tcW w:w="8370" w:type="dxa"/>
            <w:tcBorders>
              <w:top w:val="single" w:sz="8" w:space="0" w:color="000000"/>
              <w:left w:val="single" w:sz="8" w:space="0" w:color="000000"/>
              <w:bottom w:val="single" w:sz="8" w:space="0" w:color="000000"/>
              <w:right w:val="single" w:sz="8" w:space="0" w:color="000000"/>
            </w:tcBorders>
            <w:shd w:val="clear" w:color="auto" w:fill="auto"/>
          </w:tcPr>
          <w:p w14:paraId="625FA23F" w14:textId="7944DC6C" w:rsidR="00993D86" w:rsidRPr="00BA4326" w:rsidRDefault="00E86E83" w:rsidP="00993D86">
            <w:pPr>
              <w:pStyle w:val="Default"/>
              <w:rPr>
                <w:rFonts w:asciiTheme="minorHAnsi" w:hAnsiTheme="minorHAnsi"/>
                <w:sz w:val="20"/>
                <w:szCs w:val="20"/>
              </w:rPr>
            </w:pPr>
            <w:r>
              <w:rPr>
                <w:rFonts w:asciiTheme="minorHAnsi" w:eastAsia="Times New Roman" w:hAnsiTheme="minorHAnsi"/>
                <w:bCs/>
                <w:sz w:val="20"/>
                <w:szCs w:val="20"/>
              </w:rPr>
              <w:t>District administrators and community leaders include indicators of family engagement in evaluations of school leaders and early childhood administrators.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09E040D4" w14:textId="77777777" w:rsidR="00993D86" w:rsidRPr="00BA4326" w:rsidRDefault="00993D86" w:rsidP="00993D86">
            <w:pPr>
              <w:pStyle w:val="ListParagraph"/>
              <w:spacing w:after="0" w:line="240" w:lineRule="auto"/>
              <w:ind w:left="0"/>
              <w:rPr>
                <w:rFonts w:asciiTheme="minorHAnsi" w:hAnsiTheme="minorHAnsi"/>
                <w:color w:val="76923C"/>
              </w:rPr>
            </w:pPr>
          </w:p>
        </w:tc>
        <w:tc>
          <w:tcPr>
            <w:tcW w:w="1980" w:type="dxa"/>
            <w:tcBorders>
              <w:top w:val="single" w:sz="8" w:space="0" w:color="000000"/>
              <w:left w:val="single" w:sz="8" w:space="0" w:color="000000"/>
              <w:bottom w:val="single" w:sz="8" w:space="0" w:color="000000"/>
              <w:right w:val="single" w:sz="8" w:space="0" w:color="000000"/>
            </w:tcBorders>
          </w:tcPr>
          <w:p w14:paraId="7B23B4BE" w14:textId="77777777" w:rsidR="00993D86" w:rsidRPr="007E4B04" w:rsidRDefault="00993D86" w:rsidP="00993D86">
            <w:pPr>
              <w:pStyle w:val="ListParagraph"/>
              <w:spacing w:after="0" w:line="240" w:lineRule="auto"/>
              <w:ind w:left="0"/>
              <w:rPr>
                <w:rFonts w:asciiTheme="minorHAnsi" w:hAnsiTheme="minorHAnsi"/>
                <w:color w:val="0070C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23D9D1EA" w14:textId="77777777" w:rsidR="00993D86" w:rsidRPr="00BA4326" w:rsidRDefault="00993D86" w:rsidP="00993D86">
            <w:pPr>
              <w:pStyle w:val="ListParagraph"/>
              <w:spacing w:after="0" w:line="240" w:lineRule="auto"/>
              <w:ind w:left="0"/>
              <w:rPr>
                <w:rFonts w:asciiTheme="minorHAnsi" w:hAnsiTheme="minorHAnsi"/>
                <w:color w:val="76923C"/>
              </w:rPr>
            </w:pPr>
          </w:p>
        </w:tc>
      </w:tr>
    </w:tbl>
    <w:p w14:paraId="35548C30" w14:textId="77777777" w:rsidR="006E7383" w:rsidRDefault="006E7383" w:rsidP="00583915">
      <w:pPr>
        <w:rPr>
          <w:b/>
          <w:color w:val="1F4E79" w:themeColor="accent1" w:themeShade="80"/>
          <w:sz w:val="28"/>
          <w:szCs w:val="28"/>
        </w:rPr>
        <w:sectPr w:rsidR="006E7383" w:rsidSect="00DD6D16">
          <w:footerReference w:type="default" r:id="rId14"/>
          <w:pgSz w:w="15840" w:h="12240" w:orient="landscape"/>
          <w:pgMar w:top="1008" w:right="1440" w:bottom="1143" w:left="1440" w:header="720" w:footer="576" w:gutter="0"/>
          <w:cols w:space="720"/>
          <w:docGrid w:linePitch="360"/>
        </w:sectPr>
      </w:pPr>
    </w:p>
    <w:p w14:paraId="6F35562B" w14:textId="03BAEE4C" w:rsidR="00583915" w:rsidRPr="00AD56BB" w:rsidRDefault="00583915" w:rsidP="00583915">
      <w:pPr>
        <w:rPr>
          <w:b/>
          <w:color w:val="1F4E79" w:themeColor="accent1" w:themeShade="80"/>
          <w:sz w:val="28"/>
          <w:szCs w:val="28"/>
        </w:rPr>
      </w:pPr>
      <w:r w:rsidRPr="00AD56BB">
        <w:rPr>
          <w:b/>
          <w:color w:val="1F4E79" w:themeColor="accent1" w:themeShade="80"/>
          <w:sz w:val="28"/>
          <w:szCs w:val="28"/>
        </w:rPr>
        <w:lastRenderedPageBreak/>
        <w:t>Part III: Action Plan &amp; Inventory</w:t>
      </w:r>
    </w:p>
    <w:p w14:paraId="6C379359" w14:textId="77777777" w:rsidR="00583915" w:rsidRPr="00AD56BB" w:rsidRDefault="00583915" w:rsidP="00583915">
      <w:pPr>
        <w:rPr>
          <w:sz w:val="20"/>
          <w:szCs w:val="20"/>
        </w:rPr>
      </w:pPr>
      <w:r w:rsidRPr="00AD56BB">
        <w:rPr>
          <w:sz w:val="20"/>
          <w:szCs w:val="20"/>
        </w:rPr>
        <w:t xml:space="preserve">This Action Plan and Inventory is designed to capture a summary of the self-assessment and highlight B-3 priorities for the upcoming year. It is not expected that all strategies listed in Part II: Self-Assessment will be implemented. Using data analysis and deliberation among community members, your team can choose those B-3 strategies that you believe best fit the contexts of your schools, early learning programs/centers, and community partners, and best meet the needs of the children and their families in their communities. This deliberation should be reflected by an identified priority level. It also is understood that strategies within each B-3 area may have different levels of implementation, please rate each area in its entirety (use an average level of implementation for utilized strategies). </w:t>
      </w:r>
    </w:p>
    <w:p w14:paraId="2B1CB48B" w14:textId="77777777" w:rsidR="00583915" w:rsidRPr="00AD56BB" w:rsidRDefault="00583915" w:rsidP="00583915">
      <w:pPr>
        <w:spacing w:after="0"/>
        <w:rPr>
          <w:b/>
          <w:sz w:val="24"/>
          <w:szCs w:val="24"/>
        </w:rPr>
      </w:pPr>
      <w:r w:rsidRPr="00AD56BB">
        <w:rPr>
          <w:b/>
          <w:sz w:val="24"/>
          <w:szCs w:val="24"/>
        </w:rPr>
        <w:t>Top Three B-3 Accomplishments for the 2016-2017 School Year:</w:t>
      </w:r>
    </w:p>
    <w:p w14:paraId="0747120A" w14:textId="77777777" w:rsidR="00583915" w:rsidRPr="00AD56BB" w:rsidRDefault="00583915" w:rsidP="00583915">
      <w:pPr>
        <w:pStyle w:val="ListParagraph"/>
        <w:numPr>
          <w:ilvl w:val="0"/>
          <w:numId w:val="23"/>
        </w:numPr>
        <w:spacing w:after="180" w:line="288" w:lineRule="auto"/>
        <w:rPr>
          <w:b/>
          <w:sz w:val="24"/>
          <w:szCs w:val="24"/>
        </w:rPr>
      </w:pPr>
      <w:r w:rsidRPr="00AD56BB">
        <w:rPr>
          <w:b/>
          <w:sz w:val="24"/>
          <w:szCs w:val="24"/>
        </w:rPr>
        <w:t xml:space="preserve">  </w:t>
      </w:r>
    </w:p>
    <w:p w14:paraId="4C8BBF6E" w14:textId="77777777" w:rsidR="00583915" w:rsidRPr="00AD56BB" w:rsidRDefault="00583915" w:rsidP="00583915">
      <w:pPr>
        <w:pStyle w:val="ListParagraph"/>
        <w:numPr>
          <w:ilvl w:val="0"/>
          <w:numId w:val="23"/>
        </w:numPr>
        <w:spacing w:after="180" w:line="288" w:lineRule="auto"/>
        <w:rPr>
          <w:b/>
          <w:sz w:val="24"/>
          <w:szCs w:val="24"/>
        </w:rPr>
      </w:pPr>
      <w:r w:rsidRPr="00AD56BB">
        <w:rPr>
          <w:b/>
          <w:sz w:val="24"/>
          <w:szCs w:val="24"/>
        </w:rPr>
        <w:t xml:space="preserve">  </w:t>
      </w:r>
    </w:p>
    <w:p w14:paraId="283BC8D6" w14:textId="77777777" w:rsidR="00583915" w:rsidRPr="00AD56BB" w:rsidRDefault="00583915" w:rsidP="00583915">
      <w:pPr>
        <w:pStyle w:val="ListParagraph"/>
        <w:numPr>
          <w:ilvl w:val="0"/>
          <w:numId w:val="23"/>
        </w:numPr>
        <w:spacing w:after="180" w:line="288" w:lineRule="auto"/>
        <w:rPr>
          <w:b/>
          <w:sz w:val="24"/>
          <w:szCs w:val="24"/>
        </w:rPr>
      </w:pPr>
      <w:r w:rsidRPr="00AD56BB">
        <w:rPr>
          <w:b/>
          <w:sz w:val="24"/>
          <w:szCs w:val="24"/>
        </w:rPr>
        <w:t xml:space="preserve">  </w:t>
      </w:r>
    </w:p>
    <w:p w14:paraId="18948679" w14:textId="77777777" w:rsidR="00583915" w:rsidRPr="00AD56BB" w:rsidRDefault="00583915" w:rsidP="00583915">
      <w:pPr>
        <w:spacing w:after="0"/>
        <w:rPr>
          <w:b/>
          <w:sz w:val="24"/>
          <w:szCs w:val="24"/>
        </w:rPr>
      </w:pPr>
      <w:r w:rsidRPr="00AD56BB">
        <w:rPr>
          <w:b/>
          <w:sz w:val="24"/>
          <w:szCs w:val="24"/>
        </w:rPr>
        <w:t>Top Three B-3 Priorities for the 2017-2018 School Year:</w:t>
      </w:r>
    </w:p>
    <w:p w14:paraId="14F78370" w14:textId="77777777" w:rsidR="00583915" w:rsidRPr="00AD56BB" w:rsidRDefault="00583915" w:rsidP="00583915">
      <w:pPr>
        <w:pStyle w:val="ListParagraph"/>
        <w:numPr>
          <w:ilvl w:val="0"/>
          <w:numId w:val="23"/>
        </w:numPr>
        <w:spacing w:after="180" w:line="288" w:lineRule="auto"/>
        <w:rPr>
          <w:b/>
          <w:sz w:val="24"/>
          <w:szCs w:val="24"/>
        </w:rPr>
      </w:pPr>
      <w:r w:rsidRPr="00AD56BB">
        <w:rPr>
          <w:b/>
          <w:sz w:val="24"/>
          <w:szCs w:val="24"/>
        </w:rPr>
        <w:t xml:space="preserve">  </w:t>
      </w:r>
    </w:p>
    <w:p w14:paraId="767A0AFE" w14:textId="77777777" w:rsidR="00583915" w:rsidRPr="00AD56BB" w:rsidRDefault="00583915" w:rsidP="00583915">
      <w:pPr>
        <w:pStyle w:val="ListParagraph"/>
        <w:numPr>
          <w:ilvl w:val="0"/>
          <w:numId w:val="23"/>
        </w:numPr>
        <w:spacing w:after="180" w:line="288" w:lineRule="auto"/>
        <w:rPr>
          <w:b/>
          <w:sz w:val="24"/>
          <w:szCs w:val="24"/>
        </w:rPr>
      </w:pPr>
      <w:r w:rsidRPr="00AD56BB">
        <w:rPr>
          <w:b/>
          <w:sz w:val="24"/>
          <w:szCs w:val="24"/>
        </w:rPr>
        <w:t xml:space="preserve">  </w:t>
      </w:r>
    </w:p>
    <w:p w14:paraId="4304B207" w14:textId="77777777" w:rsidR="00583915" w:rsidRDefault="00583915" w:rsidP="00583915">
      <w:pPr>
        <w:pStyle w:val="ListParagraph"/>
        <w:numPr>
          <w:ilvl w:val="0"/>
          <w:numId w:val="23"/>
        </w:numPr>
        <w:spacing w:after="180" w:line="288" w:lineRule="auto"/>
        <w:rPr>
          <w:b/>
          <w:sz w:val="24"/>
          <w:szCs w:val="24"/>
        </w:rPr>
      </w:pPr>
      <w:r w:rsidRPr="00AD56BB">
        <w:rPr>
          <w:b/>
          <w:sz w:val="24"/>
          <w:szCs w:val="24"/>
        </w:rPr>
        <w:t xml:space="preserve">  </w:t>
      </w:r>
    </w:p>
    <w:p w14:paraId="262E84D8" w14:textId="77777777" w:rsidR="00583915" w:rsidRPr="00AD56BB" w:rsidRDefault="00583915" w:rsidP="00583915">
      <w:pPr>
        <w:pStyle w:val="ListParagraph"/>
        <w:rPr>
          <w:b/>
          <w:sz w:val="24"/>
          <w:szCs w:val="24"/>
        </w:rPr>
      </w:pPr>
    </w:p>
    <w:tbl>
      <w:tblPr>
        <w:tblStyle w:val="TableGrid"/>
        <w:tblW w:w="0" w:type="auto"/>
        <w:tblLook w:val="04A0" w:firstRow="1" w:lastRow="0" w:firstColumn="1" w:lastColumn="0" w:noHBand="0" w:noVBand="1"/>
      </w:tblPr>
      <w:tblGrid>
        <w:gridCol w:w="1444"/>
        <w:gridCol w:w="141"/>
        <w:gridCol w:w="1459"/>
        <w:gridCol w:w="122"/>
        <w:gridCol w:w="1485"/>
        <w:gridCol w:w="88"/>
        <w:gridCol w:w="2794"/>
        <w:gridCol w:w="58"/>
        <w:gridCol w:w="2370"/>
        <w:gridCol w:w="48"/>
        <w:gridCol w:w="2941"/>
      </w:tblGrid>
      <w:tr w:rsidR="00583915" w14:paraId="4D772988" w14:textId="77777777" w:rsidTr="006E7383">
        <w:trPr>
          <w:trHeight w:val="548"/>
        </w:trPr>
        <w:tc>
          <w:tcPr>
            <w:tcW w:w="1444" w:type="dxa"/>
            <w:vMerge w:val="restart"/>
            <w:shd w:val="clear" w:color="auto" w:fill="BFBFBF" w:themeFill="background1" w:themeFillShade="BF"/>
            <w:vAlign w:val="center"/>
          </w:tcPr>
          <w:p w14:paraId="61AB2530" w14:textId="77777777" w:rsidR="00583915" w:rsidRPr="00CD0826" w:rsidRDefault="00583915" w:rsidP="006E7383">
            <w:pPr>
              <w:spacing w:after="0" w:line="240" w:lineRule="auto"/>
              <w:jc w:val="center"/>
              <w:rPr>
                <w:b/>
                <w:sz w:val="20"/>
              </w:rPr>
            </w:pPr>
            <w:r w:rsidRPr="00CD0826">
              <w:rPr>
                <w:b/>
                <w:sz w:val="20"/>
              </w:rPr>
              <w:t>1</w:t>
            </w:r>
          </w:p>
          <w:p w14:paraId="7DBE90A7" w14:textId="77777777" w:rsidR="00583915" w:rsidRPr="00CD0826" w:rsidRDefault="00583915" w:rsidP="006E7383">
            <w:pPr>
              <w:jc w:val="center"/>
              <w:rPr>
                <w:highlight w:val="lightGray"/>
              </w:rPr>
            </w:pPr>
            <w:r w:rsidRPr="00CD0826">
              <w:rPr>
                <w:b/>
                <w:sz w:val="20"/>
              </w:rPr>
              <w:t>Home for B-3 Cross-sector Work</w:t>
            </w:r>
          </w:p>
        </w:tc>
        <w:tc>
          <w:tcPr>
            <w:tcW w:w="1600" w:type="dxa"/>
            <w:gridSpan w:val="2"/>
          </w:tcPr>
          <w:p w14:paraId="12C05E4B" w14:textId="77777777" w:rsidR="00583915" w:rsidRPr="00AD56BB" w:rsidRDefault="00583915" w:rsidP="006E7383">
            <w:pPr>
              <w:spacing w:after="0" w:line="240" w:lineRule="auto"/>
              <w:rPr>
                <w:b/>
                <w:sz w:val="20"/>
                <w:szCs w:val="20"/>
              </w:rPr>
            </w:pPr>
            <w:r w:rsidRPr="00AD56BB">
              <w:rPr>
                <w:b/>
                <w:sz w:val="20"/>
                <w:szCs w:val="20"/>
              </w:rPr>
              <w:t>Priority Level</w:t>
            </w:r>
          </w:p>
          <w:p w14:paraId="78EE0E07" w14:textId="77777777" w:rsidR="00583915" w:rsidRDefault="00583915" w:rsidP="006E7383">
            <w:pPr>
              <w:spacing w:after="0" w:line="240" w:lineRule="auto"/>
            </w:pPr>
            <w:r w:rsidRPr="00AD56BB">
              <w:rPr>
                <w:sz w:val="20"/>
                <w:szCs w:val="20"/>
              </w:rPr>
              <w:t>(High, Med, Low)</w:t>
            </w:r>
          </w:p>
        </w:tc>
        <w:tc>
          <w:tcPr>
            <w:tcW w:w="1607" w:type="dxa"/>
            <w:gridSpan w:val="2"/>
          </w:tcPr>
          <w:p w14:paraId="5F9D17E1" w14:textId="77777777" w:rsidR="00583915" w:rsidRDefault="00583915" w:rsidP="006E7383">
            <w:pPr>
              <w:spacing w:after="0" w:line="240" w:lineRule="auto"/>
            </w:pPr>
          </w:p>
        </w:tc>
        <w:tc>
          <w:tcPr>
            <w:tcW w:w="5310" w:type="dxa"/>
            <w:gridSpan w:val="4"/>
          </w:tcPr>
          <w:p w14:paraId="28A9FDF6" w14:textId="77777777" w:rsidR="00583915" w:rsidRPr="00AD56BB" w:rsidRDefault="00583915" w:rsidP="006E7383">
            <w:pPr>
              <w:spacing w:after="0" w:line="240" w:lineRule="auto"/>
              <w:rPr>
                <w:b/>
                <w:sz w:val="20"/>
                <w:szCs w:val="20"/>
              </w:rPr>
            </w:pPr>
            <w:r w:rsidRPr="00AD56BB">
              <w:rPr>
                <w:b/>
                <w:sz w:val="20"/>
                <w:szCs w:val="20"/>
              </w:rPr>
              <w:t>Level of Implementation</w:t>
            </w:r>
          </w:p>
          <w:p w14:paraId="1C809D70" w14:textId="77777777" w:rsidR="00583915" w:rsidRDefault="00583915" w:rsidP="006E7383">
            <w:pPr>
              <w:spacing w:after="0" w:line="240" w:lineRule="auto"/>
            </w:pPr>
            <w:r w:rsidRPr="00AD56BB">
              <w:rPr>
                <w:rFonts w:eastAsia="Times New Roman"/>
                <w:bCs/>
                <w:sz w:val="20"/>
                <w:szCs w:val="20"/>
              </w:rPr>
              <w:t>(Not Started, Beginning, Emerging, Developed or Well Developed)</w:t>
            </w:r>
          </w:p>
        </w:tc>
        <w:tc>
          <w:tcPr>
            <w:tcW w:w="2989" w:type="dxa"/>
            <w:gridSpan w:val="2"/>
          </w:tcPr>
          <w:p w14:paraId="0D2487B7" w14:textId="77777777" w:rsidR="00583915" w:rsidRDefault="00583915" w:rsidP="006E7383"/>
        </w:tc>
      </w:tr>
      <w:tr w:rsidR="00583915" w14:paraId="00B4A7A5" w14:textId="77777777" w:rsidTr="006E7383">
        <w:tc>
          <w:tcPr>
            <w:tcW w:w="1444" w:type="dxa"/>
            <w:vMerge/>
            <w:shd w:val="clear" w:color="auto" w:fill="BFBFBF" w:themeFill="background1" w:themeFillShade="BF"/>
          </w:tcPr>
          <w:p w14:paraId="6F812D21" w14:textId="77777777" w:rsidR="00583915" w:rsidRDefault="00583915" w:rsidP="006E7383"/>
        </w:tc>
        <w:tc>
          <w:tcPr>
            <w:tcW w:w="3207" w:type="dxa"/>
            <w:gridSpan w:val="4"/>
          </w:tcPr>
          <w:p w14:paraId="49AD4C50" w14:textId="77777777" w:rsidR="00583915" w:rsidRDefault="00583915" w:rsidP="006E7383">
            <w:r w:rsidRPr="00AD56BB">
              <w:rPr>
                <w:b/>
                <w:sz w:val="20"/>
                <w:szCs w:val="20"/>
              </w:rPr>
              <w:t>Top (1-3) 2017-2018 Priorities</w:t>
            </w:r>
          </w:p>
        </w:tc>
        <w:tc>
          <w:tcPr>
            <w:tcW w:w="2882" w:type="dxa"/>
            <w:gridSpan w:val="2"/>
          </w:tcPr>
          <w:p w14:paraId="185586AF" w14:textId="77777777" w:rsidR="00583915" w:rsidRDefault="00583915" w:rsidP="006E7383">
            <w:r w:rsidRPr="00AD56BB">
              <w:rPr>
                <w:b/>
                <w:sz w:val="20"/>
                <w:szCs w:val="20"/>
              </w:rPr>
              <w:t>Primary Activities/Actions</w:t>
            </w:r>
          </w:p>
        </w:tc>
        <w:tc>
          <w:tcPr>
            <w:tcW w:w="2428" w:type="dxa"/>
            <w:gridSpan w:val="2"/>
          </w:tcPr>
          <w:p w14:paraId="241CB773" w14:textId="77777777" w:rsidR="00583915" w:rsidRDefault="00583915" w:rsidP="006E7383">
            <w:pPr>
              <w:spacing w:after="0"/>
            </w:pPr>
            <w:r w:rsidRPr="00AD56BB">
              <w:rPr>
                <w:b/>
                <w:sz w:val="20"/>
                <w:szCs w:val="20"/>
              </w:rPr>
              <w:t>Responsible/Involved Stakeholders</w:t>
            </w:r>
          </w:p>
        </w:tc>
        <w:tc>
          <w:tcPr>
            <w:tcW w:w="2989" w:type="dxa"/>
            <w:gridSpan w:val="2"/>
          </w:tcPr>
          <w:p w14:paraId="7CB68260" w14:textId="77777777" w:rsidR="00583915" w:rsidRDefault="00583915" w:rsidP="006E7383">
            <w:r w:rsidRPr="00AD56BB">
              <w:rPr>
                <w:b/>
                <w:sz w:val="20"/>
                <w:szCs w:val="20"/>
              </w:rPr>
              <w:t>Indicators to Measure Success</w:t>
            </w:r>
          </w:p>
        </w:tc>
      </w:tr>
      <w:tr w:rsidR="00583915" w14:paraId="428611B4" w14:textId="77777777" w:rsidTr="006E7383">
        <w:tc>
          <w:tcPr>
            <w:tcW w:w="1444" w:type="dxa"/>
            <w:vMerge/>
            <w:shd w:val="clear" w:color="auto" w:fill="BFBFBF" w:themeFill="background1" w:themeFillShade="BF"/>
          </w:tcPr>
          <w:p w14:paraId="2D9027B4" w14:textId="77777777" w:rsidR="00583915" w:rsidRDefault="00583915" w:rsidP="006E7383"/>
        </w:tc>
        <w:tc>
          <w:tcPr>
            <w:tcW w:w="3207" w:type="dxa"/>
            <w:gridSpan w:val="4"/>
          </w:tcPr>
          <w:p w14:paraId="0E4FF82A" w14:textId="77777777" w:rsidR="00583915" w:rsidRDefault="00583915" w:rsidP="006E7383"/>
          <w:p w14:paraId="2CF02515" w14:textId="77777777" w:rsidR="00583915" w:rsidRDefault="00583915" w:rsidP="006E7383"/>
          <w:p w14:paraId="13CB7335" w14:textId="77777777" w:rsidR="00583915" w:rsidRDefault="00583915" w:rsidP="006E7383"/>
          <w:p w14:paraId="7F0F688B" w14:textId="77777777" w:rsidR="00583915" w:rsidRDefault="00583915" w:rsidP="006E7383"/>
          <w:p w14:paraId="0D2A8C1B" w14:textId="77777777" w:rsidR="00583915" w:rsidRDefault="00583915" w:rsidP="006E7383"/>
        </w:tc>
        <w:tc>
          <w:tcPr>
            <w:tcW w:w="2882" w:type="dxa"/>
            <w:gridSpan w:val="2"/>
          </w:tcPr>
          <w:p w14:paraId="344D9D62" w14:textId="77777777" w:rsidR="00583915" w:rsidRDefault="00583915" w:rsidP="006E7383"/>
        </w:tc>
        <w:tc>
          <w:tcPr>
            <w:tcW w:w="2428" w:type="dxa"/>
            <w:gridSpan w:val="2"/>
          </w:tcPr>
          <w:p w14:paraId="209B8D93" w14:textId="77777777" w:rsidR="00583915" w:rsidRDefault="00583915" w:rsidP="006E7383"/>
        </w:tc>
        <w:tc>
          <w:tcPr>
            <w:tcW w:w="2989" w:type="dxa"/>
            <w:gridSpan w:val="2"/>
          </w:tcPr>
          <w:p w14:paraId="0A92F322" w14:textId="77777777" w:rsidR="00583915" w:rsidRDefault="00583915" w:rsidP="006E7383"/>
        </w:tc>
      </w:tr>
      <w:tr w:rsidR="00583915" w14:paraId="4D80843B" w14:textId="77777777" w:rsidTr="004F68F0">
        <w:trPr>
          <w:trHeight w:val="548"/>
        </w:trPr>
        <w:tc>
          <w:tcPr>
            <w:tcW w:w="1585" w:type="dxa"/>
            <w:gridSpan w:val="2"/>
            <w:vMerge w:val="restart"/>
            <w:shd w:val="clear" w:color="auto" w:fill="BFBFBF" w:themeFill="background1" w:themeFillShade="BF"/>
            <w:vAlign w:val="center"/>
          </w:tcPr>
          <w:p w14:paraId="24C486B4" w14:textId="77777777" w:rsidR="00583915" w:rsidRPr="00AD56BB" w:rsidRDefault="00583915" w:rsidP="006E7383">
            <w:pPr>
              <w:spacing w:after="0" w:line="240" w:lineRule="auto"/>
              <w:jc w:val="center"/>
              <w:rPr>
                <w:b/>
                <w:sz w:val="20"/>
              </w:rPr>
            </w:pPr>
            <w:r w:rsidRPr="00AD56BB">
              <w:rPr>
                <w:b/>
                <w:sz w:val="20"/>
              </w:rPr>
              <w:lastRenderedPageBreak/>
              <w:t>2</w:t>
            </w:r>
          </w:p>
          <w:p w14:paraId="22705B3E" w14:textId="77777777" w:rsidR="00583915" w:rsidRPr="00CD0826" w:rsidRDefault="00583915" w:rsidP="006E7383">
            <w:pPr>
              <w:jc w:val="center"/>
              <w:rPr>
                <w:highlight w:val="lightGray"/>
              </w:rPr>
            </w:pPr>
            <w:r w:rsidRPr="00AD56BB">
              <w:rPr>
                <w:b/>
                <w:sz w:val="20"/>
              </w:rPr>
              <w:t>Comprehensive Services</w:t>
            </w:r>
          </w:p>
        </w:tc>
        <w:tc>
          <w:tcPr>
            <w:tcW w:w="1581" w:type="dxa"/>
            <w:gridSpan w:val="2"/>
          </w:tcPr>
          <w:p w14:paraId="4B6927AC" w14:textId="77777777" w:rsidR="00583915" w:rsidRPr="00AD56BB" w:rsidRDefault="00583915" w:rsidP="006E7383">
            <w:pPr>
              <w:spacing w:after="0" w:line="240" w:lineRule="auto"/>
              <w:rPr>
                <w:b/>
                <w:sz w:val="20"/>
                <w:szCs w:val="20"/>
              </w:rPr>
            </w:pPr>
            <w:r w:rsidRPr="00AD56BB">
              <w:rPr>
                <w:b/>
                <w:sz w:val="20"/>
                <w:szCs w:val="20"/>
              </w:rPr>
              <w:t>Priority Level</w:t>
            </w:r>
          </w:p>
          <w:p w14:paraId="1C23DCA2" w14:textId="77777777" w:rsidR="00583915" w:rsidRDefault="00583915" w:rsidP="006E7383">
            <w:pPr>
              <w:spacing w:after="0" w:line="240" w:lineRule="auto"/>
            </w:pPr>
            <w:r w:rsidRPr="00AD56BB">
              <w:rPr>
                <w:sz w:val="20"/>
                <w:szCs w:val="20"/>
              </w:rPr>
              <w:t>(High, Med, Low)</w:t>
            </w:r>
          </w:p>
        </w:tc>
        <w:tc>
          <w:tcPr>
            <w:tcW w:w="1573" w:type="dxa"/>
            <w:gridSpan w:val="2"/>
          </w:tcPr>
          <w:p w14:paraId="26D402F4" w14:textId="77777777" w:rsidR="00583915" w:rsidRDefault="00583915" w:rsidP="006E7383">
            <w:pPr>
              <w:spacing w:after="0" w:line="240" w:lineRule="auto"/>
            </w:pPr>
          </w:p>
        </w:tc>
        <w:tc>
          <w:tcPr>
            <w:tcW w:w="5270" w:type="dxa"/>
            <w:gridSpan w:val="4"/>
          </w:tcPr>
          <w:p w14:paraId="2E8204C9" w14:textId="77777777" w:rsidR="00583915" w:rsidRPr="00AD56BB" w:rsidRDefault="00583915" w:rsidP="006E7383">
            <w:pPr>
              <w:spacing w:after="0" w:line="240" w:lineRule="auto"/>
              <w:rPr>
                <w:b/>
                <w:sz w:val="20"/>
                <w:szCs w:val="20"/>
              </w:rPr>
            </w:pPr>
            <w:r w:rsidRPr="00AD56BB">
              <w:rPr>
                <w:b/>
                <w:sz w:val="20"/>
                <w:szCs w:val="20"/>
              </w:rPr>
              <w:t>Level of Implementation</w:t>
            </w:r>
          </w:p>
          <w:p w14:paraId="4CFE6B0F" w14:textId="77777777" w:rsidR="00583915" w:rsidRDefault="00583915" w:rsidP="006E7383">
            <w:pPr>
              <w:spacing w:after="0" w:line="240" w:lineRule="auto"/>
            </w:pPr>
            <w:r w:rsidRPr="00AD56BB">
              <w:rPr>
                <w:rFonts w:eastAsia="Times New Roman"/>
                <w:bCs/>
                <w:sz w:val="20"/>
                <w:szCs w:val="20"/>
              </w:rPr>
              <w:t>(Not Started, Beginning, Emerging, Developed or Well Developed)</w:t>
            </w:r>
          </w:p>
        </w:tc>
        <w:tc>
          <w:tcPr>
            <w:tcW w:w="2941" w:type="dxa"/>
          </w:tcPr>
          <w:p w14:paraId="575E08B2" w14:textId="77777777" w:rsidR="00583915" w:rsidRDefault="00583915" w:rsidP="006E7383"/>
        </w:tc>
      </w:tr>
      <w:tr w:rsidR="00583915" w14:paraId="39AD4FA3" w14:textId="77777777" w:rsidTr="004F68F0">
        <w:tc>
          <w:tcPr>
            <w:tcW w:w="1585" w:type="dxa"/>
            <w:gridSpan w:val="2"/>
            <w:vMerge/>
            <w:shd w:val="clear" w:color="auto" w:fill="BFBFBF" w:themeFill="background1" w:themeFillShade="BF"/>
          </w:tcPr>
          <w:p w14:paraId="565DB708" w14:textId="77777777" w:rsidR="00583915" w:rsidRDefault="00583915" w:rsidP="006E7383"/>
        </w:tc>
        <w:tc>
          <w:tcPr>
            <w:tcW w:w="3154" w:type="dxa"/>
            <w:gridSpan w:val="4"/>
          </w:tcPr>
          <w:p w14:paraId="64438173" w14:textId="77777777" w:rsidR="00583915" w:rsidRDefault="00583915" w:rsidP="006E7383">
            <w:r w:rsidRPr="00AD56BB">
              <w:rPr>
                <w:b/>
                <w:sz w:val="20"/>
                <w:szCs w:val="20"/>
              </w:rPr>
              <w:t>Top (1-3) 2017-2018 Priorities</w:t>
            </w:r>
          </w:p>
        </w:tc>
        <w:tc>
          <w:tcPr>
            <w:tcW w:w="2852" w:type="dxa"/>
            <w:gridSpan w:val="2"/>
          </w:tcPr>
          <w:p w14:paraId="0CCA06ED" w14:textId="77777777" w:rsidR="00583915" w:rsidRDefault="00583915" w:rsidP="006E7383">
            <w:r w:rsidRPr="00AD56BB">
              <w:rPr>
                <w:b/>
                <w:sz w:val="20"/>
                <w:szCs w:val="20"/>
              </w:rPr>
              <w:t>Primary Activities/Actions</w:t>
            </w:r>
          </w:p>
        </w:tc>
        <w:tc>
          <w:tcPr>
            <w:tcW w:w="2418" w:type="dxa"/>
            <w:gridSpan w:val="2"/>
          </w:tcPr>
          <w:p w14:paraId="3D786606" w14:textId="77777777" w:rsidR="00583915" w:rsidRDefault="00583915" w:rsidP="006E7383">
            <w:pPr>
              <w:spacing w:after="0"/>
            </w:pPr>
            <w:r w:rsidRPr="00AD56BB">
              <w:rPr>
                <w:b/>
                <w:sz w:val="20"/>
                <w:szCs w:val="20"/>
              </w:rPr>
              <w:t>Responsible/Involved Stakeholders</w:t>
            </w:r>
          </w:p>
        </w:tc>
        <w:tc>
          <w:tcPr>
            <w:tcW w:w="2941" w:type="dxa"/>
          </w:tcPr>
          <w:p w14:paraId="4EEEC94C" w14:textId="77777777" w:rsidR="00583915" w:rsidRDefault="00583915" w:rsidP="006E7383">
            <w:r w:rsidRPr="00AD56BB">
              <w:rPr>
                <w:b/>
                <w:sz w:val="20"/>
                <w:szCs w:val="20"/>
              </w:rPr>
              <w:t>Indicators to Measure Success</w:t>
            </w:r>
          </w:p>
        </w:tc>
      </w:tr>
      <w:tr w:rsidR="00583915" w14:paraId="2A79A281" w14:textId="77777777" w:rsidTr="004F68F0">
        <w:tc>
          <w:tcPr>
            <w:tcW w:w="1585" w:type="dxa"/>
            <w:gridSpan w:val="2"/>
            <w:vMerge/>
            <w:shd w:val="clear" w:color="auto" w:fill="BFBFBF" w:themeFill="background1" w:themeFillShade="BF"/>
          </w:tcPr>
          <w:p w14:paraId="48D4F0B0" w14:textId="77777777" w:rsidR="00583915" w:rsidRDefault="00583915" w:rsidP="006E7383"/>
        </w:tc>
        <w:tc>
          <w:tcPr>
            <w:tcW w:w="3154" w:type="dxa"/>
            <w:gridSpan w:val="4"/>
          </w:tcPr>
          <w:p w14:paraId="2C226CED" w14:textId="77777777" w:rsidR="00583915" w:rsidRDefault="00583915" w:rsidP="006E7383"/>
          <w:p w14:paraId="3FB98389" w14:textId="77777777" w:rsidR="00583915" w:rsidRDefault="00583915" w:rsidP="006E7383"/>
          <w:p w14:paraId="2306ED01" w14:textId="77777777" w:rsidR="00583915" w:rsidRDefault="00583915" w:rsidP="006E7383"/>
        </w:tc>
        <w:tc>
          <w:tcPr>
            <w:tcW w:w="2852" w:type="dxa"/>
            <w:gridSpan w:val="2"/>
          </w:tcPr>
          <w:p w14:paraId="5BBF10A9" w14:textId="77777777" w:rsidR="00583915" w:rsidRDefault="00583915" w:rsidP="006E7383"/>
        </w:tc>
        <w:tc>
          <w:tcPr>
            <w:tcW w:w="2418" w:type="dxa"/>
            <w:gridSpan w:val="2"/>
          </w:tcPr>
          <w:p w14:paraId="4BEF004E" w14:textId="77777777" w:rsidR="00583915" w:rsidRDefault="00583915" w:rsidP="006E7383"/>
        </w:tc>
        <w:tc>
          <w:tcPr>
            <w:tcW w:w="2941" w:type="dxa"/>
          </w:tcPr>
          <w:p w14:paraId="2AEB932B" w14:textId="77777777" w:rsidR="00583915" w:rsidRDefault="00583915" w:rsidP="006E7383"/>
        </w:tc>
      </w:tr>
    </w:tbl>
    <w:p w14:paraId="175BE617" w14:textId="77777777" w:rsidR="00583915" w:rsidRDefault="00583915" w:rsidP="00583915"/>
    <w:tbl>
      <w:tblPr>
        <w:tblStyle w:val="TableGrid"/>
        <w:tblW w:w="0" w:type="auto"/>
        <w:tblLook w:val="04A0" w:firstRow="1" w:lastRow="0" w:firstColumn="1" w:lastColumn="0" w:noHBand="0" w:noVBand="1"/>
      </w:tblPr>
      <w:tblGrid>
        <w:gridCol w:w="1535"/>
        <w:gridCol w:w="1588"/>
        <w:gridCol w:w="1585"/>
        <w:gridCol w:w="2863"/>
        <w:gridCol w:w="2421"/>
        <w:gridCol w:w="2958"/>
      </w:tblGrid>
      <w:tr w:rsidR="00583915" w14:paraId="7F4A70EC" w14:textId="77777777" w:rsidTr="006E7383">
        <w:trPr>
          <w:trHeight w:val="548"/>
        </w:trPr>
        <w:tc>
          <w:tcPr>
            <w:tcW w:w="1604" w:type="dxa"/>
            <w:vMerge w:val="restart"/>
            <w:shd w:val="clear" w:color="auto" w:fill="BFBFBF" w:themeFill="background1" w:themeFillShade="BF"/>
            <w:vAlign w:val="center"/>
          </w:tcPr>
          <w:p w14:paraId="3B96AED0" w14:textId="77777777" w:rsidR="00583915" w:rsidRPr="00AD56BB" w:rsidRDefault="00583915" w:rsidP="006E7383">
            <w:pPr>
              <w:spacing w:after="0" w:line="240" w:lineRule="auto"/>
              <w:jc w:val="center"/>
              <w:rPr>
                <w:b/>
                <w:sz w:val="20"/>
                <w:szCs w:val="20"/>
              </w:rPr>
            </w:pPr>
            <w:r w:rsidRPr="00AD56BB">
              <w:rPr>
                <w:b/>
                <w:sz w:val="20"/>
                <w:szCs w:val="20"/>
              </w:rPr>
              <w:t>3</w:t>
            </w:r>
          </w:p>
          <w:p w14:paraId="1EBD2CB8" w14:textId="77777777" w:rsidR="00583915" w:rsidRPr="00CD0826" w:rsidRDefault="00583915" w:rsidP="006E7383">
            <w:pPr>
              <w:jc w:val="center"/>
              <w:rPr>
                <w:highlight w:val="lightGray"/>
              </w:rPr>
            </w:pPr>
            <w:r w:rsidRPr="00AD56BB">
              <w:rPr>
                <w:b/>
                <w:sz w:val="20"/>
                <w:szCs w:val="20"/>
              </w:rPr>
              <w:t>Family Engagement &amp; Parent Leadership</w:t>
            </w:r>
          </w:p>
        </w:tc>
        <w:tc>
          <w:tcPr>
            <w:tcW w:w="1772" w:type="dxa"/>
          </w:tcPr>
          <w:p w14:paraId="5A694970" w14:textId="77777777" w:rsidR="00583915" w:rsidRPr="00AD56BB" w:rsidRDefault="00583915" w:rsidP="006E7383">
            <w:pPr>
              <w:spacing w:after="0" w:line="240" w:lineRule="auto"/>
              <w:rPr>
                <w:b/>
                <w:sz w:val="20"/>
                <w:szCs w:val="20"/>
              </w:rPr>
            </w:pPr>
            <w:r w:rsidRPr="00AD56BB">
              <w:rPr>
                <w:b/>
                <w:sz w:val="20"/>
                <w:szCs w:val="20"/>
              </w:rPr>
              <w:t>Priority Level</w:t>
            </w:r>
          </w:p>
          <w:p w14:paraId="1433292E" w14:textId="77777777" w:rsidR="00583915" w:rsidRDefault="00583915" w:rsidP="006E7383">
            <w:pPr>
              <w:spacing w:after="0" w:line="240" w:lineRule="auto"/>
            </w:pPr>
            <w:r w:rsidRPr="00AD56BB">
              <w:rPr>
                <w:sz w:val="20"/>
                <w:szCs w:val="20"/>
              </w:rPr>
              <w:t>(High, Med, Low)</w:t>
            </w:r>
          </w:p>
        </w:tc>
        <w:tc>
          <w:tcPr>
            <w:tcW w:w="1918" w:type="dxa"/>
          </w:tcPr>
          <w:p w14:paraId="09BF74E0" w14:textId="77777777" w:rsidR="00583915" w:rsidRDefault="00583915" w:rsidP="006E7383">
            <w:pPr>
              <w:spacing w:after="0" w:line="240" w:lineRule="auto"/>
            </w:pPr>
          </w:p>
        </w:tc>
        <w:tc>
          <w:tcPr>
            <w:tcW w:w="5670" w:type="dxa"/>
            <w:gridSpan w:val="2"/>
          </w:tcPr>
          <w:p w14:paraId="10F35A78" w14:textId="77777777" w:rsidR="00583915" w:rsidRPr="00AD56BB" w:rsidRDefault="00583915" w:rsidP="006E7383">
            <w:pPr>
              <w:spacing w:after="0" w:line="240" w:lineRule="auto"/>
              <w:rPr>
                <w:b/>
                <w:sz w:val="20"/>
                <w:szCs w:val="20"/>
              </w:rPr>
            </w:pPr>
            <w:r w:rsidRPr="00AD56BB">
              <w:rPr>
                <w:b/>
                <w:sz w:val="20"/>
                <w:szCs w:val="20"/>
              </w:rPr>
              <w:t>Level of Implementation</w:t>
            </w:r>
          </w:p>
          <w:p w14:paraId="62E25DB2" w14:textId="77777777" w:rsidR="00583915" w:rsidRDefault="00583915" w:rsidP="006E7383">
            <w:pPr>
              <w:spacing w:after="0" w:line="240" w:lineRule="auto"/>
            </w:pPr>
            <w:r w:rsidRPr="00AD56BB">
              <w:rPr>
                <w:rFonts w:eastAsia="Times New Roman"/>
                <w:bCs/>
                <w:sz w:val="20"/>
                <w:szCs w:val="20"/>
              </w:rPr>
              <w:t>(Not Started, Beginning, Emerging, Developed or Well Developed)</w:t>
            </w:r>
          </w:p>
        </w:tc>
        <w:tc>
          <w:tcPr>
            <w:tcW w:w="3426" w:type="dxa"/>
          </w:tcPr>
          <w:p w14:paraId="21316708" w14:textId="77777777" w:rsidR="00583915" w:rsidRDefault="00583915" w:rsidP="006E7383"/>
        </w:tc>
      </w:tr>
      <w:tr w:rsidR="00583915" w14:paraId="4BE25315" w14:textId="77777777" w:rsidTr="006E7383">
        <w:tc>
          <w:tcPr>
            <w:tcW w:w="1604" w:type="dxa"/>
            <w:vMerge/>
            <w:shd w:val="clear" w:color="auto" w:fill="BFBFBF" w:themeFill="background1" w:themeFillShade="BF"/>
          </w:tcPr>
          <w:p w14:paraId="65DB17D3" w14:textId="77777777" w:rsidR="00583915" w:rsidRDefault="00583915" w:rsidP="006E7383"/>
        </w:tc>
        <w:tc>
          <w:tcPr>
            <w:tcW w:w="3690" w:type="dxa"/>
            <w:gridSpan w:val="2"/>
          </w:tcPr>
          <w:p w14:paraId="212DF0DE" w14:textId="77777777" w:rsidR="00583915" w:rsidRDefault="00583915" w:rsidP="006E7383">
            <w:r w:rsidRPr="00AD56BB">
              <w:rPr>
                <w:b/>
                <w:sz w:val="20"/>
                <w:szCs w:val="20"/>
              </w:rPr>
              <w:t>Top (1-3) 2017-2018 Priorities</w:t>
            </w:r>
          </w:p>
        </w:tc>
        <w:tc>
          <w:tcPr>
            <w:tcW w:w="3150" w:type="dxa"/>
          </w:tcPr>
          <w:p w14:paraId="7A7E27BF" w14:textId="77777777" w:rsidR="00583915" w:rsidRDefault="00583915" w:rsidP="006E7383">
            <w:r w:rsidRPr="00AD56BB">
              <w:rPr>
                <w:b/>
                <w:sz w:val="20"/>
                <w:szCs w:val="20"/>
              </w:rPr>
              <w:t>Primary Activities/Actions</w:t>
            </w:r>
          </w:p>
        </w:tc>
        <w:tc>
          <w:tcPr>
            <w:tcW w:w="2520" w:type="dxa"/>
          </w:tcPr>
          <w:p w14:paraId="54C7C5F1" w14:textId="77777777" w:rsidR="00583915" w:rsidRDefault="00583915" w:rsidP="006E7383">
            <w:pPr>
              <w:spacing w:after="0"/>
            </w:pPr>
            <w:r w:rsidRPr="00AD56BB">
              <w:rPr>
                <w:b/>
                <w:sz w:val="20"/>
                <w:szCs w:val="20"/>
              </w:rPr>
              <w:t>Responsible/Involved Stakeholders</w:t>
            </w:r>
          </w:p>
        </w:tc>
        <w:tc>
          <w:tcPr>
            <w:tcW w:w="3426" w:type="dxa"/>
          </w:tcPr>
          <w:p w14:paraId="0F019CA0" w14:textId="77777777" w:rsidR="00583915" w:rsidRDefault="00583915" w:rsidP="006E7383">
            <w:r w:rsidRPr="00AD56BB">
              <w:rPr>
                <w:b/>
                <w:sz w:val="20"/>
                <w:szCs w:val="20"/>
              </w:rPr>
              <w:t>Indicators to Measure Success</w:t>
            </w:r>
          </w:p>
        </w:tc>
      </w:tr>
      <w:tr w:rsidR="00583915" w14:paraId="4845E762" w14:textId="77777777" w:rsidTr="006E7383">
        <w:tc>
          <w:tcPr>
            <w:tcW w:w="1604" w:type="dxa"/>
            <w:vMerge/>
            <w:shd w:val="clear" w:color="auto" w:fill="BFBFBF" w:themeFill="background1" w:themeFillShade="BF"/>
          </w:tcPr>
          <w:p w14:paraId="449A25DE" w14:textId="77777777" w:rsidR="00583915" w:rsidRDefault="00583915" w:rsidP="006E7383"/>
        </w:tc>
        <w:tc>
          <w:tcPr>
            <w:tcW w:w="3690" w:type="dxa"/>
            <w:gridSpan w:val="2"/>
          </w:tcPr>
          <w:p w14:paraId="68AB9C4C" w14:textId="77777777" w:rsidR="00583915" w:rsidRDefault="00583915" w:rsidP="006E7383"/>
          <w:p w14:paraId="55C33A52" w14:textId="77777777" w:rsidR="00583915" w:rsidRDefault="00583915" w:rsidP="006E7383"/>
          <w:p w14:paraId="3DA143B7" w14:textId="77777777" w:rsidR="00583915" w:rsidRDefault="00583915" w:rsidP="006E7383"/>
        </w:tc>
        <w:tc>
          <w:tcPr>
            <w:tcW w:w="3150" w:type="dxa"/>
          </w:tcPr>
          <w:p w14:paraId="6EAF9AD8" w14:textId="77777777" w:rsidR="00583915" w:rsidRDefault="00583915" w:rsidP="006E7383"/>
        </w:tc>
        <w:tc>
          <w:tcPr>
            <w:tcW w:w="2520" w:type="dxa"/>
          </w:tcPr>
          <w:p w14:paraId="61D448BA" w14:textId="77777777" w:rsidR="00583915" w:rsidRDefault="00583915" w:rsidP="006E7383"/>
        </w:tc>
        <w:tc>
          <w:tcPr>
            <w:tcW w:w="3426" w:type="dxa"/>
          </w:tcPr>
          <w:p w14:paraId="27F6F5F1" w14:textId="77777777" w:rsidR="00583915" w:rsidRDefault="00583915" w:rsidP="006E7383"/>
        </w:tc>
      </w:tr>
    </w:tbl>
    <w:p w14:paraId="793B3568" w14:textId="77777777" w:rsidR="00583915" w:rsidRDefault="00583915" w:rsidP="00583915"/>
    <w:tbl>
      <w:tblPr>
        <w:tblStyle w:val="TableGrid"/>
        <w:tblW w:w="0" w:type="auto"/>
        <w:tblLook w:val="04A0" w:firstRow="1" w:lastRow="0" w:firstColumn="1" w:lastColumn="0" w:noHBand="0" w:noVBand="1"/>
      </w:tblPr>
      <w:tblGrid>
        <w:gridCol w:w="1513"/>
        <w:gridCol w:w="1591"/>
        <w:gridCol w:w="1590"/>
        <w:gridCol w:w="2867"/>
        <w:gridCol w:w="2423"/>
        <w:gridCol w:w="2966"/>
      </w:tblGrid>
      <w:tr w:rsidR="00583915" w14:paraId="20F52B76" w14:textId="77777777" w:rsidTr="006E7383">
        <w:trPr>
          <w:trHeight w:val="548"/>
        </w:trPr>
        <w:tc>
          <w:tcPr>
            <w:tcW w:w="1604" w:type="dxa"/>
            <w:vMerge w:val="restart"/>
            <w:shd w:val="clear" w:color="auto" w:fill="BFBFBF" w:themeFill="background1" w:themeFillShade="BF"/>
            <w:vAlign w:val="center"/>
          </w:tcPr>
          <w:p w14:paraId="3B528236" w14:textId="77777777" w:rsidR="00583915" w:rsidRPr="00AD56BB" w:rsidRDefault="00583915" w:rsidP="006E7383">
            <w:pPr>
              <w:spacing w:after="0" w:line="240" w:lineRule="auto"/>
              <w:jc w:val="center"/>
              <w:rPr>
                <w:b/>
                <w:sz w:val="20"/>
              </w:rPr>
            </w:pPr>
            <w:r w:rsidRPr="00AD56BB">
              <w:rPr>
                <w:b/>
                <w:sz w:val="20"/>
              </w:rPr>
              <w:t>4</w:t>
            </w:r>
          </w:p>
          <w:p w14:paraId="675A1786" w14:textId="77777777" w:rsidR="00583915" w:rsidRPr="00CD0826" w:rsidRDefault="00583915" w:rsidP="006E7383">
            <w:pPr>
              <w:jc w:val="center"/>
              <w:rPr>
                <w:highlight w:val="lightGray"/>
              </w:rPr>
            </w:pPr>
            <w:r w:rsidRPr="00AD56BB">
              <w:rPr>
                <w:b/>
                <w:sz w:val="20"/>
              </w:rPr>
              <w:t>Supported Transitions</w:t>
            </w:r>
          </w:p>
        </w:tc>
        <w:tc>
          <w:tcPr>
            <w:tcW w:w="1772" w:type="dxa"/>
          </w:tcPr>
          <w:p w14:paraId="06455B95" w14:textId="77777777" w:rsidR="00583915" w:rsidRPr="00AD56BB" w:rsidRDefault="00583915" w:rsidP="006E7383">
            <w:pPr>
              <w:spacing w:after="0" w:line="240" w:lineRule="auto"/>
              <w:rPr>
                <w:b/>
                <w:sz w:val="20"/>
                <w:szCs w:val="20"/>
              </w:rPr>
            </w:pPr>
            <w:r w:rsidRPr="00AD56BB">
              <w:rPr>
                <w:b/>
                <w:sz w:val="20"/>
                <w:szCs w:val="20"/>
              </w:rPr>
              <w:t>Priority Level</w:t>
            </w:r>
          </w:p>
          <w:p w14:paraId="2DD705D2" w14:textId="77777777" w:rsidR="00583915" w:rsidRDefault="00583915" w:rsidP="006E7383">
            <w:pPr>
              <w:spacing w:after="0" w:line="240" w:lineRule="auto"/>
            </w:pPr>
            <w:r w:rsidRPr="00AD56BB">
              <w:rPr>
                <w:sz w:val="20"/>
                <w:szCs w:val="20"/>
              </w:rPr>
              <w:t>(High, Med, Low)</w:t>
            </w:r>
          </w:p>
        </w:tc>
        <w:tc>
          <w:tcPr>
            <w:tcW w:w="1918" w:type="dxa"/>
          </w:tcPr>
          <w:p w14:paraId="2D0726F3" w14:textId="77777777" w:rsidR="00583915" w:rsidRDefault="00583915" w:rsidP="006E7383">
            <w:pPr>
              <w:spacing w:after="0" w:line="240" w:lineRule="auto"/>
            </w:pPr>
          </w:p>
        </w:tc>
        <w:tc>
          <w:tcPr>
            <w:tcW w:w="5670" w:type="dxa"/>
            <w:gridSpan w:val="2"/>
          </w:tcPr>
          <w:p w14:paraId="066E1411" w14:textId="77777777" w:rsidR="00583915" w:rsidRPr="00AD56BB" w:rsidRDefault="00583915" w:rsidP="006E7383">
            <w:pPr>
              <w:spacing w:after="0" w:line="240" w:lineRule="auto"/>
              <w:rPr>
                <w:b/>
                <w:sz w:val="20"/>
                <w:szCs w:val="20"/>
              </w:rPr>
            </w:pPr>
            <w:r w:rsidRPr="00AD56BB">
              <w:rPr>
                <w:b/>
                <w:sz w:val="20"/>
                <w:szCs w:val="20"/>
              </w:rPr>
              <w:t>Level of Implementation</w:t>
            </w:r>
          </w:p>
          <w:p w14:paraId="48049735" w14:textId="77777777" w:rsidR="00583915" w:rsidRDefault="00583915" w:rsidP="006E7383">
            <w:pPr>
              <w:spacing w:after="0" w:line="240" w:lineRule="auto"/>
            </w:pPr>
            <w:r w:rsidRPr="00AD56BB">
              <w:rPr>
                <w:rFonts w:eastAsia="Times New Roman"/>
                <w:bCs/>
                <w:sz w:val="20"/>
                <w:szCs w:val="20"/>
              </w:rPr>
              <w:t>(Not Started, Beginning, Emerging, Developed or Well Developed)</w:t>
            </w:r>
          </w:p>
        </w:tc>
        <w:tc>
          <w:tcPr>
            <w:tcW w:w="3426" w:type="dxa"/>
          </w:tcPr>
          <w:p w14:paraId="7329AD95" w14:textId="77777777" w:rsidR="00583915" w:rsidRDefault="00583915" w:rsidP="006E7383"/>
        </w:tc>
      </w:tr>
      <w:tr w:rsidR="00583915" w14:paraId="626751CB" w14:textId="77777777" w:rsidTr="006E7383">
        <w:tc>
          <w:tcPr>
            <w:tcW w:w="1604" w:type="dxa"/>
            <w:vMerge/>
            <w:shd w:val="clear" w:color="auto" w:fill="BFBFBF" w:themeFill="background1" w:themeFillShade="BF"/>
          </w:tcPr>
          <w:p w14:paraId="78910AEE" w14:textId="77777777" w:rsidR="00583915" w:rsidRDefault="00583915" w:rsidP="006E7383"/>
        </w:tc>
        <w:tc>
          <w:tcPr>
            <w:tcW w:w="3690" w:type="dxa"/>
            <w:gridSpan w:val="2"/>
          </w:tcPr>
          <w:p w14:paraId="6F5D4E16" w14:textId="77777777" w:rsidR="00583915" w:rsidRDefault="00583915" w:rsidP="006E7383">
            <w:r w:rsidRPr="00AD56BB">
              <w:rPr>
                <w:b/>
                <w:sz w:val="20"/>
                <w:szCs w:val="20"/>
              </w:rPr>
              <w:t>Top (1-3) 2017-2018 Priorities</w:t>
            </w:r>
          </w:p>
        </w:tc>
        <w:tc>
          <w:tcPr>
            <w:tcW w:w="3150" w:type="dxa"/>
          </w:tcPr>
          <w:p w14:paraId="6989851F" w14:textId="77777777" w:rsidR="00583915" w:rsidRDefault="00583915" w:rsidP="006E7383">
            <w:r w:rsidRPr="00AD56BB">
              <w:rPr>
                <w:b/>
                <w:sz w:val="20"/>
                <w:szCs w:val="20"/>
              </w:rPr>
              <w:t>Primary Activities/Actions</w:t>
            </w:r>
          </w:p>
        </w:tc>
        <w:tc>
          <w:tcPr>
            <w:tcW w:w="2520" w:type="dxa"/>
          </w:tcPr>
          <w:p w14:paraId="5BC4DC17" w14:textId="77777777" w:rsidR="00583915" w:rsidRDefault="00583915" w:rsidP="006E7383">
            <w:pPr>
              <w:spacing w:after="0"/>
            </w:pPr>
            <w:r w:rsidRPr="00AD56BB">
              <w:rPr>
                <w:b/>
                <w:sz w:val="20"/>
                <w:szCs w:val="20"/>
              </w:rPr>
              <w:t>Responsible/Involved Stakeholders</w:t>
            </w:r>
          </w:p>
        </w:tc>
        <w:tc>
          <w:tcPr>
            <w:tcW w:w="3426" w:type="dxa"/>
          </w:tcPr>
          <w:p w14:paraId="2A3C326D" w14:textId="77777777" w:rsidR="00583915" w:rsidRDefault="00583915" w:rsidP="006E7383">
            <w:r w:rsidRPr="00AD56BB">
              <w:rPr>
                <w:b/>
                <w:sz w:val="20"/>
                <w:szCs w:val="20"/>
              </w:rPr>
              <w:t>Indicators to Measure Success</w:t>
            </w:r>
          </w:p>
        </w:tc>
      </w:tr>
      <w:tr w:rsidR="00583915" w14:paraId="29F1C79D" w14:textId="77777777" w:rsidTr="006E7383">
        <w:tc>
          <w:tcPr>
            <w:tcW w:w="1604" w:type="dxa"/>
            <w:vMerge/>
            <w:shd w:val="clear" w:color="auto" w:fill="BFBFBF" w:themeFill="background1" w:themeFillShade="BF"/>
          </w:tcPr>
          <w:p w14:paraId="30B9BC8D" w14:textId="77777777" w:rsidR="00583915" w:rsidRDefault="00583915" w:rsidP="006E7383"/>
        </w:tc>
        <w:tc>
          <w:tcPr>
            <w:tcW w:w="3690" w:type="dxa"/>
            <w:gridSpan w:val="2"/>
          </w:tcPr>
          <w:p w14:paraId="608344F6" w14:textId="77777777" w:rsidR="00583915" w:rsidRDefault="00583915" w:rsidP="006E7383"/>
          <w:p w14:paraId="4D9A937F" w14:textId="77777777" w:rsidR="00583915" w:rsidRDefault="00583915" w:rsidP="006E7383"/>
          <w:p w14:paraId="3E19593C" w14:textId="77777777" w:rsidR="00583915" w:rsidRDefault="00583915" w:rsidP="006E7383"/>
        </w:tc>
        <w:tc>
          <w:tcPr>
            <w:tcW w:w="3150" w:type="dxa"/>
          </w:tcPr>
          <w:p w14:paraId="6D81346D" w14:textId="77777777" w:rsidR="00583915" w:rsidRDefault="00583915" w:rsidP="006E7383"/>
        </w:tc>
        <w:tc>
          <w:tcPr>
            <w:tcW w:w="2520" w:type="dxa"/>
          </w:tcPr>
          <w:p w14:paraId="10C52D71" w14:textId="77777777" w:rsidR="00583915" w:rsidRDefault="00583915" w:rsidP="006E7383"/>
        </w:tc>
        <w:tc>
          <w:tcPr>
            <w:tcW w:w="3426" w:type="dxa"/>
          </w:tcPr>
          <w:p w14:paraId="776CF4A1" w14:textId="77777777" w:rsidR="00583915" w:rsidRDefault="00583915" w:rsidP="006E7383"/>
        </w:tc>
      </w:tr>
    </w:tbl>
    <w:p w14:paraId="44AD8A53" w14:textId="77777777" w:rsidR="00583915" w:rsidRDefault="00583915" w:rsidP="00583915"/>
    <w:tbl>
      <w:tblPr>
        <w:tblStyle w:val="TableGrid"/>
        <w:tblW w:w="0" w:type="auto"/>
        <w:tblLook w:val="04A0" w:firstRow="1" w:lastRow="0" w:firstColumn="1" w:lastColumn="0" w:noHBand="0" w:noVBand="1"/>
      </w:tblPr>
      <w:tblGrid>
        <w:gridCol w:w="1552"/>
        <w:gridCol w:w="1586"/>
        <w:gridCol w:w="1581"/>
        <w:gridCol w:w="2859"/>
        <w:gridCol w:w="2420"/>
        <w:gridCol w:w="2952"/>
      </w:tblGrid>
      <w:tr w:rsidR="00583915" w14:paraId="0BC2ABD7" w14:textId="77777777" w:rsidTr="006E7383">
        <w:trPr>
          <w:trHeight w:val="548"/>
        </w:trPr>
        <w:tc>
          <w:tcPr>
            <w:tcW w:w="1604" w:type="dxa"/>
            <w:vMerge w:val="restart"/>
            <w:shd w:val="clear" w:color="auto" w:fill="BFBFBF" w:themeFill="background1" w:themeFillShade="BF"/>
            <w:vAlign w:val="center"/>
          </w:tcPr>
          <w:p w14:paraId="50A066BF" w14:textId="77777777" w:rsidR="00583915" w:rsidRPr="00AD56BB" w:rsidRDefault="00583915" w:rsidP="006E7383">
            <w:pPr>
              <w:spacing w:after="0" w:line="240" w:lineRule="auto"/>
              <w:jc w:val="center"/>
              <w:rPr>
                <w:b/>
                <w:sz w:val="20"/>
              </w:rPr>
            </w:pPr>
            <w:r w:rsidRPr="00AD56BB">
              <w:rPr>
                <w:b/>
                <w:sz w:val="20"/>
              </w:rPr>
              <w:lastRenderedPageBreak/>
              <w:t>5</w:t>
            </w:r>
          </w:p>
          <w:p w14:paraId="34928A00" w14:textId="77777777" w:rsidR="00583915" w:rsidRPr="00CD0826" w:rsidRDefault="00583915" w:rsidP="006E7383">
            <w:pPr>
              <w:jc w:val="center"/>
              <w:rPr>
                <w:highlight w:val="lightGray"/>
              </w:rPr>
            </w:pPr>
            <w:r w:rsidRPr="00AD56BB">
              <w:rPr>
                <w:b/>
                <w:sz w:val="20"/>
              </w:rPr>
              <w:t>Joint Professional Development</w:t>
            </w:r>
          </w:p>
        </w:tc>
        <w:tc>
          <w:tcPr>
            <w:tcW w:w="1772" w:type="dxa"/>
          </w:tcPr>
          <w:p w14:paraId="74C4E8F4" w14:textId="77777777" w:rsidR="00583915" w:rsidRPr="00AD56BB" w:rsidRDefault="00583915" w:rsidP="006E7383">
            <w:pPr>
              <w:spacing w:after="0" w:line="240" w:lineRule="auto"/>
              <w:rPr>
                <w:b/>
                <w:sz w:val="20"/>
                <w:szCs w:val="20"/>
              </w:rPr>
            </w:pPr>
            <w:r w:rsidRPr="00AD56BB">
              <w:rPr>
                <w:b/>
                <w:sz w:val="20"/>
                <w:szCs w:val="20"/>
              </w:rPr>
              <w:t>Priority Level</w:t>
            </w:r>
          </w:p>
          <w:p w14:paraId="4129D95E" w14:textId="77777777" w:rsidR="00583915" w:rsidRDefault="00583915" w:rsidP="006E7383">
            <w:pPr>
              <w:spacing w:after="0" w:line="240" w:lineRule="auto"/>
            </w:pPr>
            <w:r w:rsidRPr="00AD56BB">
              <w:rPr>
                <w:sz w:val="20"/>
                <w:szCs w:val="20"/>
              </w:rPr>
              <w:t>(High, Med, Low)</w:t>
            </w:r>
          </w:p>
        </w:tc>
        <w:tc>
          <w:tcPr>
            <w:tcW w:w="1918" w:type="dxa"/>
          </w:tcPr>
          <w:p w14:paraId="7D84C762" w14:textId="77777777" w:rsidR="00583915" w:rsidRDefault="00583915" w:rsidP="006E7383">
            <w:pPr>
              <w:spacing w:after="0" w:line="240" w:lineRule="auto"/>
            </w:pPr>
          </w:p>
        </w:tc>
        <w:tc>
          <w:tcPr>
            <w:tcW w:w="5670" w:type="dxa"/>
            <w:gridSpan w:val="2"/>
          </w:tcPr>
          <w:p w14:paraId="69E1EB71" w14:textId="77777777" w:rsidR="00583915" w:rsidRPr="00AD56BB" w:rsidRDefault="00583915" w:rsidP="006E7383">
            <w:pPr>
              <w:spacing w:after="0" w:line="240" w:lineRule="auto"/>
              <w:rPr>
                <w:b/>
                <w:sz w:val="20"/>
                <w:szCs w:val="20"/>
              </w:rPr>
            </w:pPr>
            <w:r w:rsidRPr="00AD56BB">
              <w:rPr>
                <w:b/>
                <w:sz w:val="20"/>
                <w:szCs w:val="20"/>
              </w:rPr>
              <w:t>Level of Implementation</w:t>
            </w:r>
          </w:p>
          <w:p w14:paraId="1B123D2C" w14:textId="77777777" w:rsidR="00583915" w:rsidRDefault="00583915" w:rsidP="006E7383">
            <w:pPr>
              <w:spacing w:after="0" w:line="240" w:lineRule="auto"/>
            </w:pPr>
            <w:r w:rsidRPr="00AD56BB">
              <w:rPr>
                <w:rFonts w:eastAsia="Times New Roman"/>
                <w:bCs/>
                <w:sz w:val="20"/>
                <w:szCs w:val="20"/>
              </w:rPr>
              <w:t>(Not Started, Beginning, Emerging, Developed or Well Developed)</w:t>
            </w:r>
          </w:p>
        </w:tc>
        <w:tc>
          <w:tcPr>
            <w:tcW w:w="3426" w:type="dxa"/>
          </w:tcPr>
          <w:p w14:paraId="25C182C6" w14:textId="77777777" w:rsidR="00583915" w:rsidRDefault="00583915" w:rsidP="006E7383"/>
        </w:tc>
      </w:tr>
      <w:tr w:rsidR="00583915" w14:paraId="47712966" w14:textId="77777777" w:rsidTr="006E7383">
        <w:tc>
          <w:tcPr>
            <w:tcW w:w="1604" w:type="dxa"/>
            <w:vMerge/>
            <w:shd w:val="clear" w:color="auto" w:fill="BFBFBF" w:themeFill="background1" w:themeFillShade="BF"/>
          </w:tcPr>
          <w:p w14:paraId="46471CA4" w14:textId="77777777" w:rsidR="00583915" w:rsidRDefault="00583915" w:rsidP="006E7383"/>
        </w:tc>
        <w:tc>
          <w:tcPr>
            <w:tcW w:w="3690" w:type="dxa"/>
            <w:gridSpan w:val="2"/>
          </w:tcPr>
          <w:p w14:paraId="312288A2" w14:textId="77777777" w:rsidR="00583915" w:rsidRDefault="00583915" w:rsidP="006E7383">
            <w:r w:rsidRPr="00AD56BB">
              <w:rPr>
                <w:b/>
                <w:sz w:val="20"/>
                <w:szCs w:val="20"/>
              </w:rPr>
              <w:t>Top (1-3) 2017-2018 Priorities</w:t>
            </w:r>
          </w:p>
        </w:tc>
        <w:tc>
          <w:tcPr>
            <w:tcW w:w="3150" w:type="dxa"/>
          </w:tcPr>
          <w:p w14:paraId="14E08C84" w14:textId="77777777" w:rsidR="00583915" w:rsidRDefault="00583915" w:rsidP="006E7383">
            <w:r w:rsidRPr="00AD56BB">
              <w:rPr>
                <w:b/>
                <w:sz w:val="20"/>
                <w:szCs w:val="20"/>
              </w:rPr>
              <w:t>Primary Activities/Actions</w:t>
            </w:r>
          </w:p>
        </w:tc>
        <w:tc>
          <w:tcPr>
            <w:tcW w:w="2520" w:type="dxa"/>
          </w:tcPr>
          <w:p w14:paraId="057B5962" w14:textId="77777777" w:rsidR="00583915" w:rsidRDefault="00583915" w:rsidP="006E7383">
            <w:pPr>
              <w:spacing w:after="0"/>
            </w:pPr>
            <w:r w:rsidRPr="00AD56BB">
              <w:rPr>
                <w:b/>
                <w:sz w:val="20"/>
                <w:szCs w:val="20"/>
              </w:rPr>
              <w:t>Responsible/Involved Stakeholders</w:t>
            </w:r>
          </w:p>
        </w:tc>
        <w:tc>
          <w:tcPr>
            <w:tcW w:w="3426" w:type="dxa"/>
          </w:tcPr>
          <w:p w14:paraId="6820A545" w14:textId="77777777" w:rsidR="00583915" w:rsidRDefault="00583915" w:rsidP="006E7383">
            <w:r w:rsidRPr="00AD56BB">
              <w:rPr>
                <w:b/>
                <w:sz w:val="20"/>
                <w:szCs w:val="20"/>
              </w:rPr>
              <w:t>Indicators to Measure Success</w:t>
            </w:r>
          </w:p>
        </w:tc>
      </w:tr>
      <w:tr w:rsidR="00583915" w14:paraId="7E20ED81" w14:textId="77777777" w:rsidTr="006E7383">
        <w:tc>
          <w:tcPr>
            <w:tcW w:w="1604" w:type="dxa"/>
            <w:vMerge/>
            <w:shd w:val="clear" w:color="auto" w:fill="BFBFBF" w:themeFill="background1" w:themeFillShade="BF"/>
          </w:tcPr>
          <w:p w14:paraId="5B4E0605" w14:textId="77777777" w:rsidR="00583915" w:rsidRDefault="00583915" w:rsidP="006E7383"/>
        </w:tc>
        <w:tc>
          <w:tcPr>
            <w:tcW w:w="3690" w:type="dxa"/>
            <w:gridSpan w:val="2"/>
          </w:tcPr>
          <w:p w14:paraId="39E77969" w14:textId="77777777" w:rsidR="00583915" w:rsidRDefault="00583915" w:rsidP="006E7383"/>
          <w:p w14:paraId="00297602" w14:textId="77777777" w:rsidR="00583915" w:rsidRDefault="00583915" w:rsidP="006E7383"/>
          <w:p w14:paraId="51A0DB6E" w14:textId="77777777" w:rsidR="00583915" w:rsidRDefault="00583915" w:rsidP="006E7383"/>
        </w:tc>
        <w:tc>
          <w:tcPr>
            <w:tcW w:w="3150" w:type="dxa"/>
          </w:tcPr>
          <w:p w14:paraId="230EE75A" w14:textId="77777777" w:rsidR="00583915" w:rsidRDefault="00583915" w:rsidP="006E7383"/>
        </w:tc>
        <w:tc>
          <w:tcPr>
            <w:tcW w:w="2520" w:type="dxa"/>
          </w:tcPr>
          <w:p w14:paraId="0DCE2823" w14:textId="77777777" w:rsidR="00583915" w:rsidRDefault="00583915" w:rsidP="006E7383"/>
        </w:tc>
        <w:tc>
          <w:tcPr>
            <w:tcW w:w="3426" w:type="dxa"/>
          </w:tcPr>
          <w:p w14:paraId="38E68249" w14:textId="77777777" w:rsidR="00583915" w:rsidRDefault="00583915" w:rsidP="006E7383"/>
        </w:tc>
      </w:tr>
    </w:tbl>
    <w:p w14:paraId="5044568A" w14:textId="77777777" w:rsidR="00583915" w:rsidRPr="00AD56BB" w:rsidRDefault="00583915" w:rsidP="00583915"/>
    <w:tbl>
      <w:tblPr>
        <w:tblStyle w:val="TableGrid"/>
        <w:tblW w:w="0" w:type="auto"/>
        <w:tblLook w:val="04A0" w:firstRow="1" w:lastRow="0" w:firstColumn="1" w:lastColumn="0" w:noHBand="0" w:noVBand="1"/>
      </w:tblPr>
      <w:tblGrid>
        <w:gridCol w:w="1513"/>
        <w:gridCol w:w="1591"/>
        <w:gridCol w:w="1590"/>
        <w:gridCol w:w="2867"/>
        <w:gridCol w:w="2423"/>
        <w:gridCol w:w="2966"/>
      </w:tblGrid>
      <w:tr w:rsidR="00583915" w14:paraId="316D93B3" w14:textId="77777777" w:rsidTr="006E7383">
        <w:trPr>
          <w:trHeight w:val="548"/>
        </w:trPr>
        <w:tc>
          <w:tcPr>
            <w:tcW w:w="1604" w:type="dxa"/>
            <w:vMerge w:val="restart"/>
            <w:shd w:val="clear" w:color="auto" w:fill="BFBFBF" w:themeFill="background1" w:themeFillShade="BF"/>
            <w:vAlign w:val="center"/>
          </w:tcPr>
          <w:p w14:paraId="68B8BC87" w14:textId="77777777" w:rsidR="00583915" w:rsidRPr="00AD56BB" w:rsidRDefault="00583915" w:rsidP="006E7383">
            <w:pPr>
              <w:spacing w:after="0" w:line="240" w:lineRule="auto"/>
              <w:jc w:val="center"/>
              <w:rPr>
                <w:b/>
                <w:sz w:val="20"/>
              </w:rPr>
            </w:pPr>
            <w:r w:rsidRPr="00AD56BB">
              <w:rPr>
                <w:b/>
                <w:sz w:val="20"/>
              </w:rPr>
              <w:t>6</w:t>
            </w:r>
          </w:p>
          <w:p w14:paraId="1225836D" w14:textId="77777777" w:rsidR="00583915" w:rsidRPr="00CD0826" w:rsidRDefault="00583915" w:rsidP="006E7383">
            <w:pPr>
              <w:jc w:val="center"/>
              <w:rPr>
                <w:highlight w:val="lightGray"/>
              </w:rPr>
            </w:pPr>
            <w:r w:rsidRPr="00AD56BB">
              <w:rPr>
                <w:b/>
                <w:sz w:val="20"/>
              </w:rPr>
              <w:t>Aligned Curriculum &amp; Instruction</w:t>
            </w:r>
          </w:p>
        </w:tc>
        <w:tc>
          <w:tcPr>
            <w:tcW w:w="1772" w:type="dxa"/>
          </w:tcPr>
          <w:p w14:paraId="442FB427" w14:textId="77777777" w:rsidR="00583915" w:rsidRPr="00AD56BB" w:rsidRDefault="00583915" w:rsidP="006E7383">
            <w:pPr>
              <w:spacing w:after="0" w:line="240" w:lineRule="auto"/>
              <w:rPr>
                <w:b/>
                <w:sz w:val="20"/>
                <w:szCs w:val="20"/>
              </w:rPr>
            </w:pPr>
            <w:r w:rsidRPr="00AD56BB">
              <w:rPr>
                <w:b/>
                <w:sz w:val="20"/>
                <w:szCs w:val="20"/>
              </w:rPr>
              <w:t>Priority Level</w:t>
            </w:r>
          </w:p>
          <w:p w14:paraId="751F27E9" w14:textId="77777777" w:rsidR="00583915" w:rsidRDefault="00583915" w:rsidP="006E7383">
            <w:pPr>
              <w:spacing w:after="0" w:line="240" w:lineRule="auto"/>
            </w:pPr>
            <w:r w:rsidRPr="00AD56BB">
              <w:rPr>
                <w:sz w:val="20"/>
                <w:szCs w:val="20"/>
              </w:rPr>
              <w:t>(High, Med, Low)</w:t>
            </w:r>
          </w:p>
        </w:tc>
        <w:tc>
          <w:tcPr>
            <w:tcW w:w="1918" w:type="dxa"/>
          </w:tcPr>
          <w:p w14:paraId="474B1D7D" w14:textId="77777777" w:rsidR="00583915" w:rsidRDefault="00583915" w:rsidP="006E7383">
            <w:pPr>
              <w:spacing w:after="0" w:line="240" w:lineRule="auto"/>
            </w:pPr>
          </w:p>
        </w:tc>
        <w:tc>
          <w:tcPr>
            <w:tcW w:w="5670" w:type="dxa"/>
            <w:gridSpan w:val="2"/>
          </w:tcPr>
          <w:p w14:paraId="27B72A64" w14:textId="77777777" w:rsidR="00583915" w:rsidRPr="00AD56BB" w:rsidRDefault="00583915" w:rsidP="006E7383">
            <w:pPr>
              <w:spacing w:after="0" w:line="240" w:lineRule="auto"/>
              <w:rPr>
                <w:b/>
                <w:sz w:val="20"/>
                <w:szCs w:val="20"/>
              </w:rPr>
            </w:pPr>
            <w:r w:rsidRPr="00AD56BB">
              <w:rPr>
                <w:b/>
                <w:sz w:val="20"/>
                <w:szCs w:val="20"/>
              </w:rPr>
              <w:t>Level of Implementation</w:t>
            </w:r>
          </w:p>
          <w:p w14:paraId="38E1F9F9" w14:textId="77777777" w:rsidR="00583915" w:rsidRDefault="00583915" w:rsidP="006E7383">
            <w:pPr>
              <w:spacing w:after="0" w:line="240" w:lineRule="auto"/>
            </w:pPr>
            <w:r w:rsidRPr="00AD56BB">
              <w:rPr>
                <w:rFonts w:eastAsia="Times New Roman"/>
                <w:bCs/>
                <w:sz w:val="20"/>
                <w:szCs w:val="20"/>
              </w:rPr>
              <w:t>(Not Started, Beginning, Emerging, Developed or Well Developed)</w:t>
            </w:r>
          </w:p>
        </w:tc>
        <w:tc>
          <w:tcPr>
            <w:tcW w:w="3426" w:type="dxa"/>
          </w:tcPr>
          <w:p w14:paraId="503F8F69" w14:textId="77777777" w:rsidR="00583915" w:rsidRDefault="00583915" w:rsidP="006E7383"/>
        </w:tc>
      </w:tr>
      <w:tr w:rsidR="00583915" w14:paraId="3A5B3EC2" w14:textId="77777777" w:rsidTr="006E7383">
        <w:tc>
          <w:tcPr>
            <w:tcW w:w="1604" w:type="dxa"/>
            <w:vMerge/>
            <w:shd w:val="clear" w:color="auto" w:fill="BFBFBF" w:themeFill="background1" w:themeFillShade="BF"/>
          </w:tcPr>
          <w:p w14:paraId="53C80AB9" w14:textId="77777777" w:rsidR="00583915" w:rsidRDefault="00583915" w:rsidP="006E7383"/>
        </w:tc>
        <w:tc>
          <w:tcPr>
            <w:tcW w:w="3690" w:type="dxa"/>
            <w:gridSpan w:val="2"/>
          </w:tcPr>
          <w:p w14:paraId="3C504D19" w14:textId="77777777" w:rsidR="00583915" w:rsidRDefault="00583915" w:rsidP="006E7383">
            <w:r w:rsidRPr="00AD56BB">
              <w:rPr>
                <w:b/>
                <w:sz w:val="20"/>
                <w:szCs w:val="20"/>
              </w:rPr>
              <w:t>Top (1-3) 2017-2018 Priorities</w:t>
            </w:r>
          </w:p>
        </w:tc>
        <w:tc>
          <w:tcPr>
            <w:tcW w:w="3150" w:type="dxa"/>
          </w:tcPr>
          <w:p w14:paraId="6FAA9584" w14:textId="77777777" w:rsidR="00583915" w:rsidRDefault="00583915" w:rsidP="006E7383">
            <w:r w:rsidRPr="00AD56BB">
              <w:rPr>
                <w:b/>
                <w:sz w:val="20"/>
                <w:szCs w:val="20"/>
              </w:rPr>
              <w:t>Primary Activities/Actions</w:t>
            </w:r>
          </w:p>
        </w:tc>
        <w:tc>
          <w:tcPr>
            <w:tcW w:w="2520" w:type="dxa"/>
          </w:tcPr>
          <w:p w14:paraId="7E36D632" w14:textId="77777777" w:rsidR="00583915" w:rsidRDefault="00583915" w:rsidP="006E7383">
            <w:pPr>
              <w:spacing w:after="0"/>
            </w:pPr>
            <w:r w:rsidRPr="00AD56BB">
              <w:rPr>
                <w:b/>
                <w:sz w:val="20"/>
                <w:szCs w:val="20"/>
              </w:rPr>
              <w:t>Responsible/Involved Stakeholders</w:t>
            </w:r>
          </w:p>
        </w:tc>
        <w:tc>
          <w:tcPr>
            <w:tcW w:w="3426" w:type="dxa"/>
          </w:tcPr>
          <w:p w14:paraId="18C43613" w14:textId="77777777" w:rsidR="00583915" w:rsidRDefault="00583915" w:rsidP="006E7383">
            <w:r w:rsidRPr="00AD56BB">
              <w:rPr>
                <w:b/>
                <w:sz w:val="20"/>
                <w:szCs w:val="20"/>
              </w:rPr>
              <w:t>Indicators to Measure Success</w:t>
            </w:r>
          </w:p>
        </w:tc>
      </w:tr>
      <w:tr w:rsidR="00583915" w14:paraId="1B3FDF5A" w14:textId="77777777" w:rsidTr="006E7383">
        <w:tc>
          <w:tcPr>
            <w:tcW w:w="1604" w:type="dxa"/>
            <w:vMerge/>
            <w:shd w:val="clear" w:color="auto" w:fill="BFBFBF" w:themeFill="background1" w:themeFillShade="BF"/>
          </w:tcPr>
          <w:p w14:paraId="598379BB" w14:textId="77777777" w:rsidR="00583915" w:rsidRDefault="00583915" w:rsidP="006E7383"/>
        </w:tc>
        <w:tc>
          <w:tcPr>
            <w:tcW w:w="3690" w:type="dxa"/>
            <w:gridSpan w:val="2"/>
          </w:tcPr>
          <w:p w14:paraId="2E190EA6" w14:textId="77777777" w:rsidR="00583915" w:rsidRDefault="00583915" w:rsidP="006E7383"/>
          <w:p w14:paraId="1253C342" w14:textId="77777777" w:rsidR="00583915" w:rsidRDefault="00583915" w:rsidP="006E7383"/>
          <w:p w14:paraId="3276835C" w14:textId="77777777" w:rsidR="00583915" w:rsidRDefault="00583915" w:rsidP="006E7383"/>
        </w:tc>
        <w:tc>
          <w:tcPr>
            <w:tcW w:w="3150" w:type="dxa"/>
          </w:tcPr>
          <w:p w14:paraId="079A25BC" w14:textId="77777777" w:rsidR="00583915" w:rsidRDefault="00583915" w:rsidP="006E7383"/>
        </w:tc>
        <w:tc>
          <w:tcPr>
            <w:tcW w:w="2520" w:type="dxa"/>
          </w:tcPr>
          <w:p w14:paraId="3FA65173" w14:textId="77777777" w:rsidR="00583915" w:rsidRDefault="00583915" w:rsidP="006E7383"/>
        </w:tc>
        <w:tc>
          <w:tcPr>
            <w:tcW w:w="3426" w:type="dxa"/>
          </w:tcPr>
          <w:p w14:paraId="6A8F6C6F" w14:textId="77777777" w:rsidR="00583915" w:rsidRDefault="00583915" w:rsidP="006E7383"/>
        </w:tc>
      </w:tr>
    </w:tbl>
    <w:p w14:paraId="7C68514A" w14:textId="77777777" w:rsidR="00583915" w:rsidRDefault="00583915" w:rsidP="00583915"/>
    <w:tbl>
      <w:tblPr>
        <w:tblStyle w:val="TableGrid"/>
        <w:tblW w:w="0" w:type="auto"/>
        <w:tblLook w:val="04A0" w:firstRow="1" w:lastRow="0" w:firstColumn="1" w:lastColumn="0" w:noHBand="0" w:noVBand="1"/>
      </w:tblPr>
      <w:tblGrid>
        <w:gridCol w:w="1539"/>
        <w:gridCol w:w="1587"/>
        <w:gridCol w:w="1584"/>
        <w:gridCol w:w="2862"/>
        <w:gridCol w:w="2421"/>
        <w:gridCol w:w="2957"/>
      </w:tblGrid>
      <w:tr w:rsidR="00583915" w14:paraId="7A6C8846" w14:textId="77777777" w:rsidTr="006E7383">
        <w:trPr>
          <w:trHeight w:val="548"/>
        </w:trPr>
        <w:tc>
          <w:tcPr>
            <w:tcW w:w="1604" w:type="dxa"/>
            <w:vMerge w:val="restart"/>
            <w:shd w:val="clear" w:color="auto" w:fill="BFBFBF" w:themeFill="background1" w:themeFillShade="BF"/>
            <w:vAlign w:val="center"/>
          </w:tcPr>
          <w:p w14:paraId="49037CAB" w14:textId="77777777" w:rsidR="00583915" w:rsidRPr="00AD56BB" w:rsidRDefault="00583915" w:rsidP="006E7383">
            <w:pPr>
              <w:spacing w:after="0" w:line="240" w:lineRule="auto"/>
              <w:jc w:val="center"/>
              <w:rPr>
                <w:b/>
                <w:sz w:val="20"/>
              </w:rPr>
            </w:pPr>
            <w:r w:rsidRPr="00AD56BB">
              <w:rPr>
                <w:b/>
                <w:sz w:val="20"/>
              </w:rPr>
              <w:t>7</w:t>
            </w:r>
          </w:p>
          <w:p w14:paraId="25D27E78" w14:textId="77777777" w:rsidR="00583915" w:rsidRPr="00CD0826" w:rsidRDefault="00583915" w:rsidP="006E7383">
            <w:pPr>
              <w:jc w:val="center"/>
              <w:rPr>
                <w:highlight w:val="lightGray"/>
              </w:rPr>
            </w:pPr>
            <w:r w:rsidRPr="00AD56BB">
              <w:rPr>
                <w:b/>
                <w:sz w:val="20"/>
              </w:rPr>
              <w:t>Aligned Assessments</w:t>
            </w:r>
          </w:p>
        </w:tc>
        <w:tc>
          <w:tcPr>
            <w:tcW w:w="1772" w:type="dxa"/>
          </w:tcPr>
          <w:p w14:paraId="174A8CF9" w14:textId="77777777" w:rsidR="00583915" w:rsidRPr="00AD56BB" w:rsidRDefault="00583915" w:rsidP="006E7383">
            <w:pPr>
              <w:spacing w:after="0" w:line="240" w:lineRule="auto"/>
              <w:rPr>
                <w:b/>
                <w:sz w:val="20"/>
                <w:szCs w:val="20"/>
              </w:rPr>
            </w:pPr>
            <w:r w:rsidRPr="00AD56BB">
              <w:rPr>
                <w:b/>
                <w:sz w:val="20"/>
                <w:szCs w:val="20"/>
              </w:rPr>
              <w:t>Priority Level</w:t>
            </w:r>
          </w:p>
          <w:p w14:paraId="220EFBF5" w14:textId="77777777" w:rsidR="00583915" w:rsidRDefault="00583915" w:rsidP="006E7383">
            <w:pPr>
              <w:spacing w:after="0" w:line="240" w:lineRule="auto"/>
            </w:pPr>
            <w:r w:rsidRPr="00AD56BB">
              <w:rPr>
                <w:sz w:val="20"/>
                <w:szCs w:val="20"/>
              </w:rPr>
              <w:t>(High, Med, Low)</w:t>
            </w:r>
          </w:p>
        </w:tc>
        <w:tc>
          <w:tcPr>
            <w:tcW w:w="1918" w:type="dxa"/>
          </w:tcPr>
          <w:p w14:paraId="33E4B521" w14:textId="77777777" w:rsidR="00583915" w:rsidRDefault="00583915" w:rsidP="006E7383">
            <w:pPr>
              <w:spacing w:after="0" w:line="240" w:lineRule="auto"/>
            </w:pPr>
          </w:p>
        </w:tc>
        <w:tc>
          <w:tcPr>
            <w:tcW w:w="5670" w:type="dxa"/>
            <w:gridSpan w:val="2"/>
          </w:tcPr>
          <w:p w14:paraId="680585A2" w14:textId="77777777" w:rsidR="00583915" w:rsidRPr="00AD56BB" w:rsidRDefault="00583915" w:rsidP="006E7383">
            <w:pPr>
              <w:spacing w:after="0" w:line="240" w:lineRule="auto"/>
              <w:rPr>
                <w:b/>
                <w:sz w:val="20"/>
                <w:szCs w:val="20"/>
              </w:rPr>
            </w:pPr>
            <w:r w:rsidRPr="00AD56BB">
              <w:rPr>
                <w:b/>
                <w:sz w:val="20"/>
                <w:szCs w:val="20"/>
              </w:rPr>
              <w:t>Level of Implementation</w:t>
            </w:r>
          </w:p>
          <w:p w14:paraId="36E47F1B" w14:textId="77777777" w:rsidR="00583915" w:rsidRDefault="00583915" w:rsidP="006E7383">
            <w:pPr>
              <w:spacing w:after="0" w:line="240" w:lineRule="auto"/>
            </w:pPr>
            <w:r w:rsidRPr="00AD56BB">
              <w:rPr>
                <w:rFonts w:eastAsia="Times New Roman"/>
                <w:bCs/>
                <w:sz w:val="20"/>
                <w:szCs w:val="20"/>
              </w:rPr>
              <w:t>(Not Started, Beginning, Emerging, Developed or Well Developed)</w:t>
            </w:r>
          </w:p>
        </w:tc>
        <w:tc>
          <w:tcPr>
            <w:tcW w:w="3426" w:type="dxa"/>
          </w:tcPr>
          <w:p w14:paraId="76ECEDD2" w14:textId="77777777" w:rsidR="00583915" w:rsidRDefault="00583915" w:rsidP="006E7383"/>
        </w:tc>
      </w:tr>
      <w:tr w:rsidR="00583915" w14:paraId="38C221EC" w14:textId="77777777" w:rsidTr="006E7383">
        <w:tc>
          <w:tcPr>
            <w:tcW w:w="1604" w:type="dxa"/>
            <w:vMerge/>
            <w:shd w:val="clear" w:color="auto" w:fill="BFBFBF" w:themeFill="background1" w:themeFillShade="BF"/>
          </w:tcPr>
          <w:p w14:paraId="30B4D05B" w14:textId="77777777" w:rsidR="00583915" w:rsidRDefault="00583915" w:rsidP="006E7383"/>
        </w:tc>
        <w:tc>
          <w:tcPr>
            <w:tcW w:w="3690" w:type="dxa"/>
            <w:gridSpan w:val="2"/>
          </w:tcPr>
          <w:p w14:paraId="23A9EE54" w14:textId="77777777" w:rsidR="00583915" w:rsidRDefault="00583915" w:rsidP="006E7383">
            <w:r w:rsidRPr="00AD56BB">
              <w:rPr>
                <w:b/>
                <w:sz w:val="20"/>
                <w:szCs w:val="20"/>
              </w:rPr>
              <w:t>Top (1-3) 2017-2018 Priorities</w:t>
            </w:r>
          </w:p>
        </w:tc>
        <w:tc>
          <w:tcPr>
            <w:tcW w:w="3150" w:type="dxa"/>
          </w:tcPr>
          <w:p w14:paraId="4928D9FE" w14:textId="77777777" w:rsidR="00583915" w:rsidRDefault="00583915" w:rsidP="006E7383">
            <w:r w:rsidRPr="00AD56BB">
              <w:rPr>
                <w:b/>
                <w:sz w:val="20"/>
                <w:szCs w:val="20"/>
              </w:rPr>
              <w:t>Primary Activities/Actions</w:t>
            </w:r>
          </w:p>
        </w:tc>
        <w:tc>
          <w:tcPr>
            <w:tcW w:w="2520" w:type="dxa"/>
          </w:tcPr>
          <w:p w14:paraId="3F3FB812" w14:textId="77777777" w:rsidR="00583915" w:rsidRDefault="00583915" w:rsidP="006E7383">
            <w:pPr>
              <w:spacing w:after="0"/>
            </w:pPr>
            <w:r w:rsidRPr="00AD56BB">
              <w:rPr>
                <w:b/>
                <w:sz w:val="20"/>
                <w:szCs w:val="20"/>
              </w:rPr>
              <w:t>Responsible/Involved Stakeholders</w:t>
            </w:r>
          </w:p>
        </w:tc>
        <w:tc>
          <w:tcPr>
            <w:tcW w:w="3426" w:type="dxa"/>
          </w:tcPr>
          <w:p w14:paraId="0A85595E" w14:textId="77777777" w:rsidR="00583915" w:rsidRDefault="00583915" w:rsidP="006E7383">
            <w:r w:rsidRPr="00AD56BB">
              <w:rPr>
                <w:b/>
                <w:sz w:val="20"/>
                <w:szCs w:val="20"/>
              </w:rPr>
              <w:t>Indicators to Measure Success</w:t>
            </w:r>
          </w:p>
        </w:tc>
      </w:tr>
      <w:tr w:rsidR="00583915" w14:paraId="39BD7C1B" w14:textId="77777777" w:rsidTr="006E7383">
        <w:tc>
          <w:tcPr>
            <w:tcW w:w="1604" w:type="dxa"/>
            <w:vMerge/>
            <w:shd w:val="clear" w:color="auto" w:fill="BFBFBF" w:themeFill="background1" w:themeFillShade="BF"/>
          </w:tcPr>
          <w:p w14:paraId="0A9C2C1C" w14:textId="77777777" w:rsidR="00583915" w:rsidRDefault="00583915" w:rsidP="006E7383"/>
        </w:tc>
        <w:tc>
          <w:tcPr>
            <w:tcW w:w="3690" w:type="dxa"/>
            <w:gridSpan w:val="2"/>
          </w:tcPr>
          <w:p w14:paraId="2454EBB1" w14:textId="77777777" w:rsidR="00583915" w:rsidRDefault="00583915" w:rsidP="006E7383"/>
          <w:p w14:paraId="58C6B38F" w14:textId="77777777" w:rsidR="00583915" w:rsidRDefault="00583915" w:rsidP="006E7383">
            <w:bookmarkStart w:id="0" w:name="_GoBack"/>
            <w:bookmarkEnd w:id="0"/>
          </w:p>
          <w:p w14:paraId="59E34F03" w14:textId="77777777" w:rsidR="00583915" w:rsidRDefault="00583915" w:rsidP="006E7383"/>
        </w:tc>
        <w:tc>
          <w:tcPr>
            <w:tcW w:w="3150" w:type="dxa"/>
          </w:tcPr>
          <w:p w14:paraId="005B0CAC" w14:textId="77777777" w:rsidR="00583915" w:rsidRDefault="00583915" w:rsidP="006E7383"/>
        </w:tc>
        <w:tc>
          <w:tcPr>
            <w:tcW w:w="2520" w:type="dxa"/>
          </w:tcPr>
          <w:p w14:paraId="4001C926" w14:textId="77777777" w:rsidR="00583915" w:rsidRDefault="00583915" w:rsidP="006E7383"/>
        </w:tc>
        <w:tc>
          <w:tcPr>
            <w:tcW w:w="3426" w:type="dxa"/>
          </w:tcPr>
          <w:p w14:paraId="1F8E8628" w14:textId="77777777" w:rsidR="00583915" w:rsidRDefault="00583915" w:rsidP="006E7383"/>
        </w:tc>
      </w:tr>
    </w:tbl>
    <w:p w14:paraId="354EEDE7" w14:textId="77777777" w:rsidR="00583915" w:rsidRDefault="00583915" w:rsidP="00583915"/>
    <w:p w14:paraId="30098572" w14:textId="77777777" w:rsidR="00583915" w:rsidRDefault="00583915" w:rsidP="00583915"/>
    <w:tbl>
      <w:tblPr>
        <w:tblStyle w:val="TableGrid"/>
        <w:tblW w:w="0" w:type="auto"/>
        <w:tblLook w:val="04A0" w:firstRow="1" w:lastRow="0" w:firstColumn="1" w:lastColumn="0" w:noHBand="0" w:noVBand="1"/>
      </w:tblPr>
      <w:tblGrid>
        <w:gridCol w:w="1555"/>
        <w:gridCol w:w="1585"/>
        <w:gridCol w:w="1580"/>
        <w:gridCol w:w="2858"/>
        <w:gridCol w:w="2420"/>
        <w:gridCol w:w="2952"/>
      </w:tblGrid>
      <w:tr w:rsidR="00583915" w14:paraId="1F636834" w14:textId="77777777" w:rsidTr="006E7383">
        <w:trPr>
          <w:trHeight w:val="548"/>
        </w:trPr>
        <w:tc>
          <w:tcPr>
            <w:tcW w:w="1604" w:type="dxa"/>
            <w:vMerge w:val="restart"/>
            <w:shd w:val="clear" w:color="auto" w:fill="BFBFBF" w:themeFill="background1" w:themeFillShade="BF"/>
            <w:vAlign w:val="center"/>
          </w:tcPr>
          <w:p w14:paraId="785127AC" w14:textId="77777777" w:rsidR="00583915" w:rsidRPr="00AD56BB" w:rsidRDefault="00583915" w:rsidP="006E7383">
            <w:pPr>
              <w:spacing w:after="0" w:line="240" w:lineRule="auto"/>
              <w:jc w:val="center"/>
              <w:rPr>
                <w:b/>
                <w:sz w:val="20"/>
              </w:rPr>
            </w:pPr>
            <w:r w:rsidRPr="00AD56BB">
              <w:rPr>
                <w:b/>
                <w:sz w:val="20"/>
              </w:rPr>
              <w:t>8</w:t>
            </w:r>
          </w:p>
          <w:p w14:paraId="5C6BF9B4" w14:textId="77777777" w:rsidR="00583915" w:rsidRPr="00CD0826" w:rsidRDefault="00583915" w:rsidP="006E7383">
            <w:pPr>
              <w:jc w:val="center"/>
              <w:rPr>
                <w:highlight w:val="lightGray"/>
              </w:rPr>
            </w:pPr>
            <w:r w:rsidRPr="00AD56BB">
              <w:rPr>
                <w:b/>
                <w:sz w:val="20"/>
              </w:rPr>
              <w:t>Data-Driven Improvement</w:t>
            </w:r>
          </w:p>
        </w:tc>
        <w:tc>
          <w:tcPr>
            <w:tcW w:w="1772" w:type="dxa"/>
          </w:tcPr>
          <w:p w14:paraId="355750EC" w14:textId="77777777" w:rsidR="00583915" w:rsidRPr="00AD56BB" w:rsidRDefault="00583915" w:rsidP="006E7383">
            <w:pPr>
              <w:spacing w:after="0" w:line="240" w:lineRule="auto"/>
              <w:rPr>
                <w:b/>
                <w:sz w:val="20"/>
                <w:szCs w:val="20"/>
              </w:rPr>
            </w:pPr>
            <w:r w:rsidRPr="00AD56BB">
              <w:rPr>
                <w:b/>
                <w:sz w:val="20"/>
                <w:szCs w:val="20"/>
              </w:rPr>
              <w:t>Priority Level</w:t>
            </w:r>
          </w:p>
          <w:p w14:paraId="71C8421A" w14:textId="77777777" w:rsidR="00583915" w:rsidRDefault="00583915" w:rsidP="006E7383">
            <w:pPr>
              <w:spacing w:after="0" w:line="240" w:lineRule="auto"/>
            </w:pPr>
            <w:r w:rsidRPr="00AD56BB">
              <w:rPr>
                <w:sz w:val="20"/>
                <w:szCs w:val="20"/>
              </w:rPr>
              <w:t>(High, Med, Low)</w:t>
            </w:r>
          </w:p>
        </w:tc>
        <w:tc>
          <w:tcPr>
            <w:tcW w:w="1918" w:type="dxa"/>
          </w:tcPr>
          <w:p w14:paraId="2A9CCD84" w14:textId="77777777" w:rsidR="00583915" w:rsidRDefault="00583915" w:rsidP="006E7383">
            <w:pPr>
              <w:spacing w:after="0" w:line="240" w:lineRule="auto"/>
            </w:pPr>
          </w:p>
        </w:tc>
        <w:tc>
          <w:tcPr>
            <w:tcW w:w="5670" w:type="dxa"/>
            <w:gridSpan w:val="2"/>
          </w:tcPr>
          <w:p w14:paraId="5C851459" w14:textId="77777777" w:rsidR="00583915" w:rsidRPr="00AD56BB" w:rsidRDefault="00583915" w:rsidP="006E7383">
            <w:pPr>
              <w:spacing w:after="0" w:line="240" w:lineRule="auto"/>
              <w:rPr>
                <w:b/>
                <w:sz w:val="20"/>
                <w:szCs w:val="20"/>
              </w:rPr>
            </w:pPr>
            <w:r w:rsidRPr="00AD56BB">
              <w:rPr>
                <w:b/>
                <w:sz w:val="20"/>
                <w:szCs w:val="20"/>
              </w:rPr>
              <w:t>Level of Implementation</w:t>
            </w:r>
          </w:p>
          <w:p w14:paraId="786A7A89" w14:textId="77777777" w:rsidR="00583915" w:rsidRDefault="00583915" w:rsidP="006E7383">
            <w:pPr>
              <w:spacing w:after="0" w:line="240" w:lineRule="auto"/>
            </w:pPr>
            <w:r w:rsidRPr="00AD56BB">
              <w:rPr>
                <w:rFonts w:eastAsia="Times New Roman"/>
                <w:bCs/>
                <w:sz w:val="20"/>
                <w:szCs w:val="20"/>
              </w:rPr>
              <w:t>(Not Started, Beginning, Emerging, Developed or Well Developed)</w:t>
            </w:r>
          </w:p>
        </w:tc>
        <w:tc>
          <w:tcPr>
            <w:tcW w:w="3426" w:type="dxa"/>
          </w:tcPr>
          <w:p w14:paraId="27EBE2AA" w14:textId="77777777" w:rsidR="00583915" w:rsidRDefault="00583915" w:rsidP="006E7383"/>
        </w:tc>
      </w:tr>
      <w:tr w:rsidR="00583915" w14:paraId="443C0111" w14:textId="77777777" w:rsidTr="006E7383">
        <w:tc>
          <w:tcPr>
            <w:tcW w:w="1604" w:type="dxa"/>
            <w:vMerge/>
            <w:shd w:val="clear" w:color="auto" w:fill="BFBFBF" w:themeFill="background1" w:themeFillShade="BF"/>
          </w:tcPr>
          <w:p w14:paraId="43A16191" w14:textId="77777777" w:rsidR="00583915" w:rsidRDefault="00583915" w:rsidP="006E7383"/>
        </w:tc>
        <w:tc>
          <w:tcPr>
            <w:tcW w:w="3690" w:type="dxa"/>
            <w:gridSpan w:val="2"/>
          </w:tcPr>
          <w:p w14:paraId="2128C6E1" w14:textId="77777777" w:rsidR="00583915" w:rsidRDefault="00583915" w:rsidP="006E7383">
            <w:r w:rsidRPr="00AD56BB">
              <w:rPr>
                <w:b/>
                <w:sz w:val="20"/>
                <w:szCs w:val="20"/>
              </w:rPr>
              <w:t>Top (1-3) 2017-2018 Priorities</w:t>
            </w:r>
          </w:p>
        </w:tc>
        <w:tc>
          <w:tcPr>
            <w:tcW w:w="3150" w:type="dxa"/>
          </w:tcPr>
          <w:p w14:paraId="346258FE" w14:textId="77777777" w:rsidR="00583915" w:rsidRDefault="00583915" w:rsidP="006E7383">
            <w:r w:rsidRPr="00AD56BB">
              <w:rPr>
                <w:b/>
                <w:sz w:val="20"/>
                <w:szCs w:val="20"/>
              </w:rPr>
              <w:t>Primary Activities/Actions</w:t>
            </w:r>
          </w:p>
        </w:tc>
        <w:tc>
          <w:tcPr>
            <w:tcW w:w="2520" w:type="dxa"/>
          </w:tcPr>
          <w:p w14:paraId="3BFCC50A" w14:textId="77777777" w:rsidR="00583915" w:rsidRDefault="00583915" w:rsidP="006E7383">
            <w:pPr>
              <w:spacing w:after="0"/>
            </w:pPr>
            <w:r w:rsidRPr="00AD56BB">
              <w:rPr>
                <w:b/>
                <w:sz w:val="20"/>
                <w:szCs w:val="20"/>
              </w:rPr>
              <w:t>Responsible/Involved Stakeholders</w:t>
            </w:r>
          </w:p>
        </w:tc>
        <w:tc>
          <w:tcPr>
            <w:tcW w:w="3426" w:type="dxa"/>
          </w:tcPr>
          <w:p w14:paraId="6B1FF662" w14:textId="77777777" w:rsidR="00583915" w:rsidRDefault="00583915" w:rsidP="006E7383">
            <w:r w:rsidRPr="00AD56BB">
              <w:rPr>
                <w:b/>
                <w:sz w:val="20"/>
                <w:szCs w:val="20"/>
              </w:rPr>
              <w:t>Indicators to Measure Success</w:t>
            </w:r>
          </w:p>
        </w:tc>
      </w:tr>
      <w:tr w:rsidR="00583915" w14:paraId="40648ABD" w14:textId="77777777" w:rsidTr="006E7383">
        <w:tc>
          <w:tcPr>
            <w:tcW w:w="1604" w:type="dxa"/>
            <w:vMerge/>
            <w:shd w:val="clear" w:color="auto" w:fill="BFBFBF" w:themeFill="background1" w:themeFillShade="BF"/>
          </w:tcPr>
          <w:p w14:paraId="4D01BF91" w14:textId="77777777" w:rsidR="00583915" w:rsidRDefault="00583915" w:rsidP="006E7383"/>
        </w:tc>
        <w:tc>
          <w:tcPr>
            <w:tcW w:w="3690" w:type="dxa"/>
            <w:gridSpan w:val="2"/>
          </w:tcPr>
          <w:p w14:paraId="571F0813" w14:textId="77777777" w:rsidR="00583915" w:rsidRDefault="00583915" w:rsidP="006E7383"/>
          <w:p w14:paraId="5C85980B" w14:textId="77777777" w:rsidR="00583915" w:rsidRDefault="00583915" w:rsidP="006E7383"/>
          <w:p w14:paraId="0C26C15B" w14:textId="77777777" w:rsidR="00583915" w:rsidRDefault="00583915" w:rsidP="006E7383"/>
          <w:p w14:paraId="45D46DFD" w14:textId="77777777" w:rsidR="00583915" w:rsidRDefault="00583915" w:rsidP="006E7383"/>
        </w:tc>
        <w:tc>
          <w:tcPr>
            <w:tcW w:w="3150" w:type="dxa"/>
          </w:tcPr>
          <w:p w14:paraId="018C6A04" w14:textId="77777777" w:rsidR="00583915" w:rsidRDefault="00583915" w:rsidP="006E7383"/>
        </w:tc>
        <w:tc>
          <w:tcPr>
            <w:tcW w:w="2520" w:type="dxa"/>
          </w:tcPr>
          <w:p w14:paraId="02CBCC89" w14:textId="77777777" w:rsidR="00583915" w:rsidRDefault="00583915" w:rsidP="006E7383"/>
        </w:tc>
        <w:tc>
          <w:tcPr>
            <w:tcW w:w="3426" w:type="dxa"/>
          </w:tcPr>
          <w:p w14:paraId="5F725645" w14:textId="77777777" w:rsidR="00583915" w:rsidRDefault="00583915" w:rsidP="006E7383"/>
        </w:tc>
      </w:tr>
    </w:tbl>
    <w:p w14:paraId="6C2B54F1" w14:textId="77777777" w:rsidR="00583915" w:rsidRDefault="00583915" w:rsidP="00583915"/>
    <w:p w14:paraId="55668B0D" w14:textId="77777777" w:rsidR="00583915" w:rsidRPr="00AD56BB" w:rsidRDefault="00583915" w:rsidP="00583915">
      <w:pPr>
        <w:spacing w:after="0"/>
        <w:rPr>
          <w:b/>
          <w:sz w:val="24"/>
          <w:szCs w:val="24"/>
        </w:rPr>
      </w:pPr>
      <w:r w:rsidRPr="00AD56BB">
        <w:rPr>
          <w:b/>
          <w:sz w:val="24"/>
          <w:szCs w:val="24"/>
        </w:rPr>
        <w:t>Top areas that your community could use additional B-3 supports?</w:t>
      </w:r>
    </w:p>
    <w:p w14:paraId="59F141F8" w14:textId="77777777" w:rsidR="00583915" w:rsidRPr="00AD56BB" w:rsidRDefault="00583915" w:rsidP="00583915">
      <w:pPr>
        <w:pStyle w:val="ListParagraph"/>
        <w:numPr>
          <w:ilvl w:val="0"/>
          <w:numId w:val="23"/>
        </w:numPr>
        <w:spacing w:after="180" w:line="288" w:lineRule="auto"/>
        <w:rPr>
          <w:b/>
          <w:sz w:val="24"/>
          <w:szCs w:val="24"/>
        </w:rPr>
      </w:pPr>
      <w:r w:rsidRPr="00AD56BB">
        <w:rPr>
          <w:b/>
          <w:sz w:val="24"/>
          <w:szCs w:val="24"/>
        </w:rPr>
        <w:t xml:space="preserve">  </w:t>
      </w:r>
    </w:p>
    <w:p w14:paraId="177CB58A" w14:textId="77777777" w:rsidR="00583915" w:rsidRPr="00AD56BB" w:rsidRDefault="00583915" w:rsidP="00583915">
      <w:pPr>
        <w:pStyle w:val="ListParagraph"/>
        <w:numPr>
          <w:ilvl w:val="0"/>
          <w:numId w:val="23"/>
        </w:numPr>
        <w:spacing w:after="180" w:line="288" w:lineRule="auto"/>
        <w:rPr>
          <w:b/>
          <w:sz w:val="24"/>
          <w:szCs w:val="24"/>
        </w:rPr>
      </w:pPr>
      <w:r w:rsidRPr="00AD56BB">
        <w:rPr>
          <w:b/>
          <w:sz w:val="24"/>
          <w:szCs w:val="24"/>
        </w:rPr>
        <w:t xml:space="preserve">  </w:t>
      </w:r>
    </w:p>
    <w:p w14:paraId="264D3EEF" w14:textId="77777777" w:rsidR="00583915" w:rsidRPr="00AD56BB" w:rsidRDefault="00583915" w:rsidP="00583915">
      <w:pPr>
        <w:pStyle w:val="ListParagraph"/>
        <w:numPr>
          <w:ilvl w:val="0"/>
          <w:numId w:val="23"/>
        </w:numPr>
        <w:spacing w:after="180" w:line="288" w:lineRule="auto"/>
        <w:rPr>
          <w:b/>
          <w:sz w:val="24"/>
          <w:szCs w:val="24"/>
        </w:rPr>
      </w:pPr>
      <w:r w:rsidRPr="00AD56BB">
        <w:rPr>
          <w:b/>
          <w:sz w:val="24"/>
          <w:szCs w:val="24"/>
        </w:rPr>
        <w:t xml:space="preserve">  </w:t>
      </w:r>
    </w:p>
    <w:p w14:paraId="7C741B75" w14:textId="77777777" w:rsidR="00583915" w:rsidRPr="00AD56BB" w:rsidRDefault="00583915" w:rsidP="00583915">
      <w:pPr>
        <w:spacing w:after="0"/>
        <w:rPr>
          <w:b/>
          <w:sz w:val="24"/>
          <w:szCs w:val="24"/>
        </w:rPr>
      </w:pPr>
      <w:r w:rsidRPr="00AD56BB">
        <w:rPr>
          <w:b/>
          <w:sz w:val="24"/>
          <w:szCs w:val="24"/>
        </w:rPr>
        <w:t>Are there ways that the Illinois B-3 Continuity project could specifically help?</w:t>
      </w:r>
    </w:p>
    <w:p w14:paraId="0D4E4008" w14:textId="77777777" w:rsidR="00583915" w:rsidRPr="00AD56BB" w:rsidRDefault="00583915" w:rsidP="00583915"/>
    <w:p w14:paraId="4BB6A95D" w14:textId="359D064D" w:rsidR="00F25F36" w:rsidRDefault="00F25F36" w:rsidP="00361B28"/>
    <w:sectPr w:rsidR="00F25F36" w:rsidSect="006E7383">
      <w:footerReference w:type="default" r:id="rId15"/>
      <w:type w:val="continuous"/>
      <w:pgSz w:w="15840" w:h="12240" w:orient="landscape"/>
      <w:pgMar w:top="1008" w:right="1440" w:bottom="1143"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1ED27" w14:textId="77777777" w:rsidR="00ED1072" w:rsidRDefault="00ED1072" w:rsidP="00521F7E">
      <w:pPr>
        <w:spacing w:after="0" w:line="240" w:lineRule="auto"/>
      </w:pPr>
      <w:r>
        <w:separator/>
      </w:r>
    </w:p>
  </w:endnote>
  <w:endnote w:type="continuationSeparator" w:id="0">
    <w:p w14:paraId="678B4813" w14:textId="77777777" w:rsidR="00ED1072" w:rsidRDefault="00ED1072" w:rsidP="0052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BF408" w14:textId="1A1B6AB4" w:rsidR="006E7383" w:rsidRDefault="006E7383" w:rsidP="00361B28">
    <w:pPr>
      <w:pStyle w:val="Footer"/>
      <w:tabs>
        <w:tab w:val="clear" w:pos="9360"/>
        <w:tab w:val="right" w:pos="12960"/>
      </w:tabs>
    </w:pPr>
    <w:r>
      <w:t xml:space="preserve">2017 B3 Community Self-Assessment </w:t>
    </w:r>
    <w:r>
      <w:tab/>
    </w:r>
    <w:r>
      <w:tab/>
    </w:r>
    <w:sdt>
      <w:sdtPr>
        <w:id w:val="781388294"/>
        <w:docPartObj>
          <w:docPartGallery w:val="Page Numbers (Bottom of Page)"/>
          <w:docPartUnique/>
        </w:docPartObj>
      </w:sdtPr>
      <w:sdtEndPr>
        <w:rPr>
          <w:noProof/>
        </w:rPr>
      </w:sdtEndPr>
      <w:sdtContent>
        <w:r>
          <w:t xml:space="preserve">       Community Partnerships - </w:t>
        </w:r>
        <w:r>
          <w:fldChar w:fldCharType="begin"/>
        </w:r>
        <w:r>
          <w:instrText xml:space="preserve"> PAGE   \* MERGEFORMAT </w:instrText>
        </w:r>
        <w:r>
          <w:fldChar w:fldCharType="separate"/>
        </w:r>
        <w:r w:rsidR="004F68F0">
          <w:rPr>
            <w:noProof/>
          </w:rPr>
          <w:t>2</w:t>
        </w:r>
        <w:r>
          <w:rPr>
            <w:noProof/>
          </w:rPr>
          <w:fldChar w:fldCharType="end"/>
        </w:r>
      </w:sdtContent>
    </w:sdt>
  </w:p>
  <w:p w14:paraId="5C2D0A42" w14:textId="77777777" w:rsidR="006E7383" w:rsidRDefault="006E73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52C52" w14:textId="1B6CB622" w:rsidR="006E7383" w:rsidRDefault="006E7383" w:rsidP="00361B28">
    <w:pPr>
      <w:pStyle w:val="Footer"/>
      <w:tabs>
        <w:tab w:val="clear" w:pos="9360"/>
        <w:tab w:val="right" w:pos="12870"/>
      </w:tabs>
    </w:pPr>
    <w:r>
      <w:t xml:space="preserve">2017 B3 Community Self-Assessment </w:t>
    </w:r>
    <w:r>
      <w:tab/>
    </w:r>
    <w:r>
      <w:tab/>
    </w:r>
    <w:sdt>
      <w:sdtPr>
        <w:id w:val="1595971029"/>
        <w:docPartObj>
          <w:docPartGallery w:val="Page Numbers (Bottom of Page)"/>
          <w:docPartUnique/>
        </w:docPartObj>
      </w:sdtPr>
      <w:sdtEndPr>
        <w:rPr>
          <w:noProof/>
        </w:rPr>
      </w:sdtEndPr>
      <w:sdtContent>
        <w:r>
          <w:t xml:space="preserve">            Family Engagement &amp; Parent Leadership - </w:t>
        </w:r>
        <w:r>
          <w:fldChar w:fldCharType="begin"/>
        </w:r>
        <w:r>
          <w:instrText xml:space="preserve"> PAGE   \* MERGEFORMAT </w:instrText>
        </w:r>
        <w:r>
          <w:fldChar w:fldCharType="separate"/>
        </w:r>
        <w:r w:rsidR="004F68F0">
          <w:rPr>
            <w:noProof/>
          </w:rPr>
          <w:t>5</w:t>
        </w:r>
        <w:r>
          <w:rPr>
            <w:noProof/>
          </w:rPr>
          <w:fldChar w:fldCharType="end"/>
        </w:r>
      </w:sdtContent>
    </w:sdt>
  </w:p>
  <w:p w14:paraId="3FA20EB2" w14:textId="77777777" w:rsidR="006E7383" w:rsidRDefault="006E738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591E5" w14:textId="7862542C" w:rsidR="006E7383" w:rsidRDefault="006E7383" w:rsidP="00361B28">
    <w:pPr>
      <w:pStyle w:val="Footer"/>
      <w:tabs>
        <w:tab w:val="clear" w:pos="9360"/>
        <w:tab w:val="right" w:pos="12870"/>
      </w:tabs>
    </w:pPr>
    <w:r>
      <w:t xml:space="preserve">2017 B3 Community Self-Assessment </w:t>
    </w:r>
    <w:r>
      <w:tab/>
    </w:r>
    <w:r>
      <w:tab/>
    </w:r>
    <w:sdt>
      <w:sdtPr>
        <w:id w:val="1898779672"/>
        <w:docPartObj>
          <w:docPartGallery w:val="Page Numbers (Bottom of Page)"/>
          <w:docPartUnique/>
        </w:docPartObj>
      </w:sdtPr>
      <w:sdtEndPr>
        <w:rPr>
          <w:noProof/>
        </w:rPr>
      </w:sdtEndPr>
      <w:sdtContent>
        <w:r>
          <w:t xml:space="preserve">            Supported Transitions - </w:t>
        </w:r>
        <w:r>
          <w:fldChar w:fldCharType="begin"/>
        </w:r>
        <w:r>
          <w:instrText xml:space="preserve"> PAGE   \* MERGEFORMAT </w:instrText>
        </w:r>
        <w:r>
          <w:fldChar w:fldCharType="separate"/>
        </w:r>
        <w:r w:rsidR="004F68F0">
          <w:rPr>
            <w:noProof/>
          </w:rPr>
          <w:t>6</w:t>
        </w:r>
        <w:r>
          <w:rPr>
            <w:noProof/>
          </w:rPr>
          <w:fldChar w:fldCharType="end"/>
        </w:r>
      </w:sdtContent>
    </w:sdt>
  </w:p>
  <w:p w14:paraId="6B8ACFA3" w14:textId="77777777" w:rsidR="006E7383" w:rsidRDefault="006E738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D101D" w14:textId="2C712962" w:rsidR="006E7383" w:rsidRDefault="006E7383" w:rsidP="00361B28">
    <w:pPr>
      <w:pStyle w:val="Footer"/>
      <w:tabs>
        <w:tab w:val="clear" w:pos="9360"/>
        <w:tab w:val="right" w:pos="12870"/>
      </w:tabs>
    </w:pPr>
    <w:r>
      <w:t xml:space="preserve">2017 B3 Community Self-Assessment </w:t>
    </w:r>
    <w:r>
      <w:tab/>
    </w:r>
    <w:r>
      <w:tab/>
    </w:r>
    <w:sdt>
      <w:sdtPr>
        <w:id w:val="-1261986079"/>
        <w:docPartObj>
          <w:docPartGallery w:val="Page Numbers (Bottom of Page)"/>
          <w:docPartUnique/>
        </w:docPartObj>
      </w:sdtPr>
      <w:sdtEndPr>
        <w:rPr>
          <w:noProof/>
        </w:rPr>
      </w:sdtEndPr>
      <w:sdtContent>
        <w:r>
          <w:t xml:space="preserve">            Joint Professional Development - </w:t>
        </w:r>
        <w:r>
          <w:fldChar w:fldCharType="begin"/>
        </w:r>
        <w:r>
          <w:instrText xml:space="preserve"> PAGE   \* MERGEFORMAT </w:instrText>
        </w:r>
        <w:r>
          <w:fldChar w:fldCharType="separate"/>
        </w:r>
        <w:r w:rsidR="004F68F0">
          <w:rPr>
            <w:noProof/>
          </w:rPr>
          <w:t>8</w:t>
        </w:r>
        <w:r>
          <w:rPr>
            <w:noProof/>
          </w:rPr>
          <w:fldChar w:fldCharType="end"/>
        </w:r>
      </w:sdtContent>
    </w:sdt>
  </w:p>
  <w:p w14:paraId="2DAFF976" w14:textId="77777777" w:rsidR="006E7383" w:rsidRDefault="006E7383">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CDB58" w14:textId="422785B6" w:rsidR="006E7383" w:rsidRDefault="006E7383" w:rsidP="00361B28">
    <w:pPr>
      <w:pStyle w:val="Footer"/>
      <w:tabs>
        <w:tab w:val="clear" w:pos="9360"/>
        <w:tab w:val="right" w:pos="12870"/>
      </w:tabs>
    </w:pPr>
    <w:r>
      <w:t xml:space="preserve">2017 B3 Community Self-Assessment </w:t>
    </w:r>
    <w:r>
      <w:tab/>
    </w:r>
    <w:r>
      <w:tab/>
    </w:r>
    <w:sdt>
      <w:sdtPr>
        <w:id w:val="1919666148"/>
        <w:docPartObj>
          <w:docPartGallery w:val="Page Numbers (Bottom of Page)"/>
          <w:docPartUnique/>
        </w:docPartObj>
      </w:sdtPr>
      <w:sdtEndPr>
        <w:rPr>
          <w:noProof/>
        </w:rPr>
      </w:sdtEndPr>
      <w:sdtContent>
        <w:r>
          <w:t xml:space="preserve">            Aligned Curriculum &amp; Instruction - </w:t>
        </w:r>
        <w:r>
          <w:fldChar w:fldCharType="begin"/>
        </w:r>
        <w:r>
          <w:instrText xml:space="preserve"> PAGE   \* MERGEFORMAT </w:instrText>
        </w:r>
        <w:r>
          <w:fldChar w:fldCharType="separate"/>
        </w:r>
        <w:r w:rsidR="004F68F0">
          <w:rPr>
            <w:noProof/>
          </w:rPr>
          <w:t>10</w:t>
        </w:r>
        <w:r>
          <w:rPr>
            <w:noProof/>
          </w:rPr>
          <w:fldChar w:fldCharType="end"/>
        </w:r>
      </w:sdtContent>
    </w:sdt>
  </w:p>
  <w:p w14:paraId="7637AFA8" w14:textId="77777777" w:rsidR="006E7383" w:rsidRDefault="006E7383">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2D383" w14:textId="5F7F1008" w:rsidR="006E7383" w:rsidRDefault="006E7383" w:rsidP="00361B28">
    <w:pPr>
      <w:pStyle w:val="Footer"/>
      <w:tabs>
        <w:tab w:val="clear" w:pos="9360"/>
        <w:tab w:val="right" w:pos="12870"/>
      </w:tabs>
    </w:pPr>
    <w:r>
      <w:t xml:space="preserve">2017 B3 Community Self-Assessment </w:t>
    </w:r>
    <w:r>
      <w:tab/>
    </w:r>
    <w:r>
      <w:tab/>
    </w:r>
    <w:sdt>
      <w:sdtPr>
        <w:id w:val="1226102977"/>
        <w:docPartObj>
          <w:docPartGallery w:val="Page Numbers (Bottom of Page)"/>
          <w:docPartUnique/>
        </w:docPartObj>
      </w:sdtPr>
      <w:sdtEndPr>
        <w:rPr>
          <w:noProof/>
        </w:rPr>
      </w:sdtEndPr>
      <w:sdtContent>
        <w:r>
          <w:t xml:space="preserve">            Aligned Assessments - </w:t>
        </w:r>
        <w:r>
          <w:fldChar w:fldCharType="begin"/>
        </w:r>
        <w:r>
          <w:instrText xml:space="preserve"> PAGE   \* MERGEFORMAT </w:instrText>
        </w:r>
        <w:r>
          <w:fldChar w:fldCharType="separate"/>
        </w:r>
        <w:r w:rsidR="004F68F0">
          <w:rPr>
            <w:noProof/>
          </w:rPr>
          <w:t>11</w:t>
        </w:r>
        <w:r>
          <w:rPr>
            <w:noProof/>
          </w:rPr>
          <w:fldChar w:fldCharType="end"/>
        </w:r>
      </w:sdtContent>
    </w:sdt>
  </w:p>
  <w:p w14:paraId="5AF93682" w14:textId="77777777" w:rsidR="006E7383" w:rsidRDefault="006E7383">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03E93" w14:textId="2158C11B" w:rsidR="006E7383" w:rsidRDefault="006E7383" w:rsidP="00361B28">
    <w:pPr>
      <w:pStyle w:val="Footer"/>
      <w:tabs>
        <w:tab w:val="clear" w:pos="9360"/>
        <w:tab w:val="right" w:pos="12870"/>
      </w:tabs>
    </w:pPr>
    <w:r>
      <w:t xml:space="preserve">2017 B3 Community Self-Assessment </w:t>
    </w:r>
    <w:r>
      <w:tab/>
    </w:r>
    <w:r>
      <w:tab/>
    </w:r>
    <w:sdt>
      <w:sdtPr>
        <w:id w:val="1026749657"/>
        <w:docPartObj>
          <w:docPartGallery w:val="Page Numbers (Bottom of Page)"/>
          <w:docPartUnique/>
        </w:docPartObj>
      </w:sdtPr>
      <w:sdtEndPr>
        <w:rPr>
          <w:noProof/>
        </w:rPr>
      </w:sdtEndPr>
      <w:sdtContent>
        <w:r>
          <w:t xml:space="preserve">            Data-Driven Improvement - </w:t>
        </w:r>
        <w:r>
          <w:fldChar w:fldCharType="begin"/>
        </w:r>
        <w:r>
          <w:instrText xml:space="preserve"> PAGE   \* MERGEFORMAT </w:instrText>
        </w:r>
        <w:r>
          <w:fldChar w:fldCharType="separate"/>
        </w:r>
        <w:r w:rsidR="004F68F0">
          <w:rPr>
            <w:noProof/>
          </w:rPr>
          <w:t>12</w:t>
        </w:r>
        <w:r>
          <w:rPr>
            <w:noProof/>
          </w:rPr>
          <w:fldChar w:fldCharType="end"/>
        </w:r>
      </w:sdtContent>
    </w:sdt>
  </w:p>
  <w:p w14:paraId="186D41A1" w14:textId="77777777" w:rsidR="006E7383" w:rsidRDefault="006E7383">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651B3" w14:textId="66D21280" w:rsidR="00A1254F" w:rsidRDefault="00A1254F" w:rsidP="00361B28">
    <w:pPr>
      <w:pStyle w:val="Footer"/>
      <w:tabs>
        <w:tab w:val="clear" w:pos="9360"/>
        <w:tab w:val="right" w:pos="12870"/>
      </w:tabs>
    </w:pPr>
    <w:r>
      <w:t>2017 B3 Action Plan and Inventory</w:t>
    </w:r>
    <w:r>
      <w:tab/>
    </w:r>
    <w:r>
      <w:tab/>
    </w:r>
    <w:sdt>
      <w:sdtPr>
        <w:id w:val="-413556167"/>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4F68F0">
          <w:rPr>
            <w:noProof/>
          </w:rPr>
          <w:t>16</w:t>
        </w:r>
        <w:r>
          <w:rPr>
            <w:noProof/>
          </w:rPr>
          <w:fldChar w:fldCharType="end"/>
        </w:r>
      </w:sdtContent>
    </w:sdt>
  </w:p>
  <w:p w14:paraId="61792FAB" w14:textId="77777777" w:rsidR="00A1254F" w:rsidRDefault="00A125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097B6" w14:textId="77777777" w:rsidR="00ED1072" w:rsidRDefault="00ED1072" w:rsidP="00521F7E">
      <w:pPr>
        <w:spacing w:after="0" w:line="240" w:lineRule="auto"/>
      </w:pPr>
      <w:r>
        <w:separator/>
      </w:r>
    </w:p>
  </w:footnote>
  <w:footnote w:type="continuationSeparator" w:id="0">
    <w:p w14:paraId="2BDC41BC" w14:textId="77777777" w:rsidR="00ED1072" w:rsidRDefault="00ED1072" w:rsidP="00521F7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13A68"/>
    <w:multiLevelType w:val="hybridMultilevel"/>
    <w:tmpl w:val="AD62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06E65"/>
    <w:multiLevelType w:val="hybridMultilevel"/>
    <w:tmpl w:val="C3C8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F2577"/>
    <w:multiLevelType w:val="hybridMultilevel"/>
    <w:tmpl w:val="E4C26EC4"/>
    <w:lvl w:ilvl="0" w:tplc="CC30FEA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B0045"/>
    <w:multiLevelType w:val="multilevel"/>
    <w:tmpl w:val="CFDE0800"/>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3D2514"/>
    <w:multiLevelType w:val="hybridMultilevel"/>
    <w:tmpl w:val="56CE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1566A"/>
    <w:multiLevelType w:val="hybridMultilevel"/>
    <w:tmpl w:val="E90C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4371B"/>
    <w:multiLevelType w:val="hybridMultilevel"/>
    <w:tmpl w:val="6A14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003A2"/>
    <w:multiLevelType w:val="multilevel"/>
    <w:tmpl w:val="2A707B1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753E80"/>
    <w:multiLevelType w:val="hybridMultilevel"/>
    <w:tmpl w:val="0114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D5931"/>
    <w:multiLevelType w:val="hybridMultilevel"/>
    <w:tmpl w:val="2A707B1A"/>
    <w:lvl w:ilvl="0" w:tplc="5ECE874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A401DF"/>
    <w:multiLevelType w:val="hybridMultilevel"/>
    <w:tmpl w:val="9A787168"/>
    <w:lvl w:ilvl="0" w:tplc="B0DC8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50992"/>
    <w:multiLevelType w:val="hybridMultilevel"/>
    <w:tmpl w:val="BA86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1465E9"/>
    <w:multiLevelType w:val="hybridMultilevel"/>
    <w:tmpl w:val="B750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8876DB"/>
    <w:multiLevelType w:val="hybridMultilevel"/>
    <w:tmpl w:val="0134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FE7DE7"/>
    <w:multiLevelType w:val="hybridMultilevel"/>
    <w:tmpl w:val="9C36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C00EE3"/>
    <w:multiLevelType w:val="hybridMultilevel"/>
    <w:tmpl w:val="B8F63720"/>
    <w:lvl w:ilvl="0" w:tplc="D2BCF5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6F7389"/>
    <w:multiLevelType w:val="hybridMultilevel"/>
    <w:tmpl w:val="3DB4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F353D5"/>
    <w:multiLevelType w:val="hybridMultilevel"/>
    <w:tmpl w:val="90CA19A4"/>
    <w:lvl w:ilvl="0" w:tplc="310E66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D82643"/>
    <w:multiLevelType w:val="hybridMultilevel"/>
    <w:tmpl w:val="2F983C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61FE0632"/>
    <w:multiLevelType w:val="hybridMultilevel"/>
    <w:tmpl w:val="D89C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A11A91"/>
    <w:multiLevelType w:val="hybridMultilevel"/>
    <w:tmpl w:val="D0FC08D4"/>
    <w:lvl w:ilvl="0" w:tplc="877638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977B23"/>
    <w:multiLevelType w:val="hybridMultilevel"/>
    <w:tmpl w:val="92741888"/>
    <w:lvl w:ilvl="0" w:tplc="3CFE39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972CF0"/>
    <w:multiLevelType w:val="hybridMultilevel"/>
    <w:tmpl w:val="4CA0F98C"/>
    <w:lvl w:ilvl="0" w:tplc="A06237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1"/>
  </w:num>
  <w:num w:numId="4">
    <w:abstractNumId w:val="4"/>
  </w:num>
  <w:num w:numId="5">
    <w:abstractNumId w:val="12"/>
  </w:num>
  <w:num w:numId="6">
    <w:abstractNumId w:val="18"/>
  </w:num>
  <w:num w:numId="7">
    <w:abstractNumId w:val="1"/>
  </w:num>
  <w:num w:numId="8">
    <w:abstractNumId w:val="6"/>
  </w:num>
  <w:num w:numId="9">
    <w:abstractNumId w:val="14"/>
  </w:num>
  <w:num w:numId="10">
    <w:abstractNumId w:val="19"/>
  </w:num>
  <w:num w:numId="11">
    <w:abstractNumId w:val="13"/>
  </w:num>
  <w:num w:numId="12">
    <w:abstractNumId w:val="5"/>
  </w:num>
  <w:num w:numId="13">
    <w:abstractNumId w:val="8"/>
  </w:num>
  <w:num w:numId="14">
    <w:abstractNumId w:val="21"/>
  </w:num>
  <w:num w:numId="15">
    <w:abstractNumId w:val="15"/>
  </w:num>
  <w:num w:numId="16">
    <w:abstractNumId w:val="20"/>
  </w:num>
  <w:num w:numId="17">
    <w:abstractNumId w:val="2"/>
  </w:num>
  <w:num w:numId="18">
    <w:abstractNumId w:val="9"/>
  </w:num>
  <w:num w:numId="19">
    <w:abstractNumId w:val="17"/>
  </w:num>
  <w:num w:numId="20">
    <w:abstractNumId w:val="3"/>
  </w:num>
  <w:num w:numId="21">
    <w:abstractNumId w:val="7"/>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34"/>
    <w:rsid w:val="00014A9C"/>
    <w:rsid w:val="000216C0"/>
    <w:rsid w:val="00043375"/>
    <w:rsid w:val="00052F79"/>
    <w:rsid w:val="00054771"/>
    <w:rsid w:val="0008799F"/>
    <w:rsid w:val="000934B8"/>
    <w:rsid w:val="000B1A23"/>
    <w:rsid w:val="000F505C"/>
    <w:rsid w:val="00121E20"/>
    <w:rsid w:val="00141F1B"/>
    <w:rsid w:val="00155F2D"/>
    <w:rsid w:val="00183403"/>
    <w:rsid w:val="00187CE9"/>
    <w:rsid w:val="00193910"/>
    <w:rsid w:val="00194E72"/>
    <w:rsid w:val="001C4B2D"/>
    <w:rsid w:val="001E7BE7"/>
    <w:rsid w:val="002571FA"/>
    <w:rsid w:val="002611A1"/>
    <w:rsid w:val="00261C41"/>
    <w:rsid w:val="00280D74"/>
    <w:rsid w:val="002A7411"/>
    <w:rsid w:val="002C6321"/>
    <w:rsid w:val="002D235F"/>
    <w:rsid w:val="002E2AEF"/>
    <w:rsid w:val="002F45C1"/>
    <w:rsid w:val="0031412F"/>
    <w:rsid w:val="003332DE"/>
    <w:rsid w:val="003545EB"/>
    <w:rsid w:val="003604EB"/>
    <w:rsid w:val="00361B28"/>
    <w:rsid w:val="003779EB"/>
    <w:rsid w:val="003837C7"/>
    <w:rsid w:val="003A3B22"/>
    <w:rsid w:val="003B0C41"/>
    <w:rsid w:val="003E193C"/>
    <w:rsid w:val="003F2382"/>
    <w:rsid w:val="00432C6D"/>
    <w:rsid w:val="00453087"/>
    <w:rsid w:val="004749AB"/>
    <w:rsid w:val="00477A9C"/>
    <w:rsid w:val="00485EC0"/>
    <w:rsid w:val="004B095B"/>
    <w:rsid w:val="004F15EA"/>
    <w:rsid w:val="004F68F0"/>
    <w:rsid w:val="005032CF"/>
    <w:rsid w:val="00506093"/>
    <w:rsid w:val="00521F7E"/>
    <w:rsid w:val="00522717"/>
    <w:rsid w:val="00525F1D"/>
    <w:rsid w:val="00526C59"/>
    <w:rsid w:val="00547711"/>
    <w:rsid w:val="0056625F"/>
    <w:rsid w:val="00574A34"/>
    <w:rsid w:val="00577CE0"/>
    <w:rsid w:val="00583915"/>
    <w:rsid w:val="00585B72"/>
    <w:rsid w:val="005A7674"/>
    <w:rsid w:val="005B30A0"/>
    <w:rsid w:val="005B3E77"/>
    <w:rsid w:val="005D19DB"/>
    <w:rsid w:val="005E43F3"/>
    <w:rsid w:val="005F1338"/>
    <w:rsid w:val="00601067"/>
    <w:rsid w:val="00610DED"/>
    <w:rsid w:val="00616CF4"/>
    <w:rsid w:val="00622A59"/>
    <w:rsid w:val="00625FBC"/>
    <w:rsid w:val="006442C5"/>
    <w:rsid w:val="006516B3"/>
    <w:rsid w:val="00653213"/>
    <w:rsid w:val="006630A0"/>
    <w:rsid w:val="00663E7A"/>
    <w:rsid w:val="006C3168"/>
    <w:rsid w:val="006C7B3E"/>
    <w:rsid w:val="006E7383"/>
    <w:rsid w:val="006F3B66"/>
    <w:rsid w:val="0072705B"/>
    <w:rsid w:val="007279A7"/>
    <w:rsid w:val="00747142"/>
    <w:rsid w:val="007B661F"/>
    <w:rsid w:val="007D4E8F"/>
    <w:rsid w:val="007E1051"/>
    <w:rsid w:val="007F6A8D"/>
    <w:rsid w:val="00802D61"/>
    <w:rsid w:val="00811CC6"/>
    <w:rsid w:val="00863B45"/>
    <w:rsid w:val="008663CF"/>
    <w:rsid w:val="00867FA9"/>
    <w:rsid w:val="0087622E"/>
    <w:rsid w:val="00886873"/>
    <w:rsid w:val="008A63FD"/>
    <w:rsid w:val="008C1629"/>
    <w:rsid w:val="008D2A58"/>
    <w:rsid w:val="008E0C71"/>
    <w:rsid w:val="008E142D"/>
    <w:rsid w:val="009030A0"/>
    <w:rsid w:val="009032C4"/>
    <w:rsid w:val="00956902"/>
    <w:rsid w:val="00967BAA"/>
    <w:rsid w:val="009849E7"/>
    <w:rsid w:val="00986844"/>
    <w:rsid w:val="0099102C"/>
    <w:rsid w:val="009916C6"/>
    <w:rsid w:val="00993D86"/>
    <w:rsid w:val="009A2B22"/>
    <w:rsid w:val="009A58FF"/>
    <w:rsid w:val="009A6FA3"/>
    <w:rsid w:val="009D7642"/>
    <w:rsid w:val="009F53F3"/>
    <w:rsid w:val="00A1254F"/>
    <w:rsid w:val="00A31E56"/>
    <w:rsid w:val="00A44894"/>
    <w:rsid w:val="00A57BB1"/>
    <w:rsid w:val="00A60B8F"/>
    <w:rsid w:val="00A642D1"/>
    <w:rsid w:val="00A8563A"/>
    <w:rsid w:val="00AA70F1"/>
    <w:rsid w:val="00AA7D97"/>
    <w:rsid w:val="00AB05D7"/>
    <w:rsid w:val="00AB428A"/>
    <w:rsid w:val="00AF2E65"/>
    <w:rsid w:val="00AF79DE"/>
    <w:rsid w:val="00B578E7"/>
    <w:rsid w:val="00B66F31"/>
    <w:rsid w:val="00B934CF"/>
    <w:rsid w:val="00BA079F"/>
    <w:rsid w:val="00BC29FC"/>
    <w:rsid w:val="00BC6520"/>
    <w:rsid w:val="00BD3BA4"/>
    <w:rsid w:val="00BF2CC2"/>
    <w:rsid w:val="00C11109"/>
    <w:rsid w:val="00C16246"/>
    <w:rsid w:val="00C166DB"/>
    <w:rsid w:val="00C21C1B"/>
    <w:rsid w:val="00C36042"/>
    <w:rsid w:val="00C57202"/>
    <w:rsid w:val="00C63E30"/>
    <w:rsid w:val="00C670F2"/>
    <w:rsid w:val="00C85EC6"/>
    <w:rsid w:val="00CA5338"/>
    <w:rsid w:val="00CB3A04"/>
    <w:rsid w:val="00CD67EB"/>
    <w:rsid w:val="00CE6BD1"/>
    <w:rsid w:val="00CF2EA2"/>
    <w:rsid w:val="00D057D6"/>
    <w:rsid w:val="00D147C3"/>
    <w:rsid w:val="00D24F93"/>
    <w:rsid w:val="00D37032"/>
    <w:rsid w:val="00D37C4F"/>
    <w:rsid w:val="00D50BFD"/>
    <w:rsid w:val="00D87F33"/>
    <w:rsid w:val="00D95072"/>
    <w:rsid w:val="00DB0DD9"/>
    <w:rsid w:val="00DD5338"/>
    <w:rsid w:val="00DD6D16"/>
    <w:rsid w:val="00DE16A6"/>
    <w:rsid w:val="00E0445F"/>
    <w:rsid w:val="00E21C60"/>
    <w:rsid w:val="00E42C06"/>
    <w:rsid w:val="00E43970"/>
    <w:rsid w:val="00E43BCB"/>
    <w:rsid w:val="00E51205"/>
    <w:rsid w:val="00E7120D"/>
    <w:rsid w:val="00E83A34"/>
    <w:rsid w:val="00E86E83"/>
    <w:rsid w:val="00EB45B9"/>
    <w:rsid w:val="00EC4818"/>
    <w:rsid w:val="00ED1072"/>
    <w:rsid w:val="00F052F1"/>
    <w:rsid w:val="00F25F36"/>
    <w:rsid w:val="00F37DFB"/>
    <w:rsid w:val="00F43A45"/>
    <w:rsid w:val="00F52AA3"/>
    <w:rsid w:val="00F62314"/>
    <w:rsid w:val="00F76279"/>
    <w:rsid w:val="00F77B56"/>
    <w:rsid w:val="00F8377B"/>
    <w:rsid w:val="00F85E05"/>
    <w:rsid w:val="00FB29A5"/>
    <w:rsid w:val="00FB4F49"/>
    <w:rsid w:val="00FE3A1A"/>
    <w:rsid w:val="00FF2EBB"/>
    <w:rsid w:val="00FF5A2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FD15A"/>
  <w15:docId w15:val="{E96B3E76-0968-4BB1-B27C-55711780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3A3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A34"/>
    <w:pPr>
      <w:ind w:left="720"/>
      <w:contextualSpacing/>
    </w:pPr>
  </w:style>
  <w:style w:type="paragraph" w:customStyle="1" w:styleId="Default">
    <w:name w:val="Default"/>
    <w:rsid w:val="00E83A3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21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F7E"/>
    <w:rPr>
      <w:rFonts w:ascii="Calibri" w:eastAsia="Calibri" w:hAnsi="Calibri" w:cs="Times New Roman"/>
    </w:rPr>
  </w:style>
  <w:style w:type="paragraph" w:styleId="Footer">
    <w:name w:val="footer"/>
    <w:basedOn w:val="Normal"/>
    <w:link w:val="FooterChar"/>
    <w:uiPriority w:val="99"/>
    <w:unhideWhenUsed/>
    <w:rsid w:val="00521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F7E"/>
    <w:rPr>
      <w:rFonts w:ascii="Calibri" w:eastAsia="Calibri" w:hAnsi="Calibri" w:cs="Times New Roman"/>
    </w:rPr>
  </w:style>
  <w:style w:type="character" w:styleId="CommentReference">
    <w:name w:val="annotation reference"/>
    <w:basedOn w:val="DefaultParagraphFont"/>
    <w:uiPriority w:val="99"/>
    <w:semiHidden/>
    <w:unhideWhenUsed/>
    <w:rsid w:val="004B095B"/>
    <w:rPr>
      <w:sz w:val="18"/>
      <w:szCs w:val="18"/>
    </w:rPr>
  </w:style>
  <w:style w:type="paragraph" w:styleId="CommentText">
    <w:name w:val="annotation text"/>
    <w:basedOn w:val="Normal"/>
    <w:link w:val="CommentTextChar"/>
    <w:uiPriority w:val="99"/>
    <w:semiHidden/>
    <w:unhideWhenUsed/>
    <w:rsid w:val="004B095B"/>
    <w:pPr>
      <w:spacing w:line="240" w:lineRule="auto"/>
    </w:pPr>
    <w:rPr>
      <w:sz w:val="24"/>
      <w:szCs w:val="24"/>
    </w:rPr>
  </w:style>
  <w:style w:type="character" w:customStyle="1" w:styleId="CommentTextChar">
    <w:name w:val="Comment Text Char"/>
    <w:basedOn w:val="DefaultParagraphFont"/>
    <w:link w:val="CommentText"/>
    <w:uiPriority w:val="99"/>
    <w:semiHidden/>
    <w:rsid w:val="004B095B"/>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4B095B"/>
    <w:rPr>
      <w:b/>
      <w:bCs/>
      <w:sz w:val="20"/>
      <w:szCs w:val="20"/>
    </w:rPr>
  </w:style>
  <w:style w:type="character" w:customStyle="1" w:styleId="CommentSubjectChar">
    <w:name w:val="Comment Subject Char"/>
    <w:basedOn w:val="CommentTextChar"/>
    <w:link w:val="CommentSubject"/>
    <w:uiPriority w:val="99"/>
    <w:semiHidden/>
    <w:rsid w:val="004B095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B095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B095B"/>
    <w:rPr>
      <w:rFonts w:ascii="Times New Roman" w:eastAsia="Calibri" w:hAnsi="Times New Roman" w:cs="Times New Roman"/>
      <w:sz w:val="18"/>
      <w:szCs w:val="18"/>
    </w:rPr>
  </w:style>
  <w:style w:type="paragraph" w:styleId="Revision">
    <w:name w:val="Revision"/>
    <w:hidden/>
    <w:uiPriority w:val="99"/>
    <w:semiHidden/>
    <w:rsid w:val="00485EC0"/>
    <w:pPr>
      <w:spacing w:after="0" w:line="240" w:lineRule="auto"/>
    </w:pPr>
    <w:rPr>
      <w:rFonts w:ascii="Calibri" w:eastAsia="Calibri" w:hAnsi="Calibri" w:cs="Times New Roman"/>
    </w:rPr>
  </w:style>
  <w:style w:type="table" w:styleId="TableGrid">
    <w:name w:val="Table Grid"/>
    <w:basedOn w:val="TableNormal"/>
    <w:uiPriority w:val="59"/>
    <w:rsid w:val="00583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5F17-F9F9-FC43-8CA3-DEFBF094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4695</Words>
  <Characters>26764</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Yarbrough</dc:creator>
  <cp:keywords/>
  <dc:description/>
  <cp:lastModifiedBy>Ashley Long</cp:lastModifiedBy>
  <cp:revision>4</cp:revision>
  <dcterms:created xsi:type="dcterms:W3CDTF">2017-06-14T17:56:00Z</dcterms:created>
  <dcterms:modified xsi:type="dcterms:W3CDTF">2017-06-14T18:06:00Z</dcterms:modified>
</cp:coreProperties>
</file>