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667E" w14:textId="57B6238F" w:rsidR="001D13D1" w:rsidRPr="00F9585E" w:rsidRDefault="00F9585E">
      <w:pPr>
        <w:rPr>
          <w:b/>
          <w:bCs/>
          <w:sz w:val="24"/>
          <w:szCs w:val="24"/>
        </w:rPr>
      </w:pPr>
      <w:r w:rsidRPr="00F9585E">
        <w:rPr>
          <w:b/>
          <w:bCs/>
          <w:sz w:val="24"/>
          <w:szCs w:val="24"/>
        </w:rPr>
        <w:t>2022-23 Gateway System Transition</w:t>
      </w:r>
    </w:p>
    <w:p w14:paraId="588B8F71" w14:textId="6609A88A" w:rsidR="00F9585E" w:rsidRDefault="00F9585E" w:rsidP="00F9585E">
      <w:pPr>
        <w:pStyle w:val="NoSpacing"/>
      </w:pPr>
      <w:r>
        <w:t>Council for Teacher Education voted in the spring of 2021 to transition ISU Teacher Education from a 3- gateway system to 2.  The transition simplifies the gateway system by eliminating duplication of some milestones and renaming the gateways into the following:</w:t>
      </w:r>
    </w:p>
    <w:p w14:paraId="1B93ADF2" w14:textId="77777777" w:rsidR="00F9585E" w:rsidRDefault="00F9585E" w:rsidP="00F9585E">
      <w:pPr>
        <w:pStyle w:val="NoSpacing"/>
      </w:pPr>
    </w:p>
    <w:p w14:paraId="203C8085" w14:textId="77777777" w:rsidR="00F9585E" w:rsidRDefault="00F9585E" w:rsidP="00F9585E">
      <w:pPr>
        <w:pStyle w:val="NoSpacing"/>
        <w:numPr>
          <w:ilvl w:val="0"/>
          <w:numId w:val="2"/>
        </w:numPr>
      </w:pPr>
      <w:r w:rsidRPr="00F9585E">
        <w:rPr>
          <w:b/>
          <w:bCs/>
        </w:rPr>
        <w:t>Gateway 1- Pre-Student Teaching (PST)</w:t>
      </w:r>
      <w:r>
        <w:t xml:space="preserve"> – Focus on all PST based milestones required before student teaching </w:t>
      </w:r>
    </w:p>
    <w:p w14:paraId="4C1B2636" w14:textId="70D652A4" w:rsidR="00F9585E" w:rsidRDefault="00F9585E" w:rsidP="00F9585E">
      <w:pPr>
        <w:pStyle w:val="NoSpacing"/>
        <w:numPr>
          <w:ilvl w:val="0"/>
          <w:numId w:val="2"/>
        </w:numPr>
      </w:pPr>
      <w:r w:rsidRPr="00F9585E">
        <w:rPr>
          <w:b/>
          <w:bCs/>
        </w:rPr>
        <w:t>Gateway 2- Student Teaching</w:t>
      </w:r>
      <w:r>
        <w:t>- Focus on all milestones that must be in place during student teaching and completion of licensure requirements</w:t>
      </w:r>
    </w:p>
    <w:p w14:paraId="4BA60C7D" w14:textId="3C39EF14" w:rsidR="00F9585E" w:rsidRDefault="00F9585E" w:rsidP="00F9585E">
      <w:pPr>
        <w:pStyle w:val="NoSpacing"/>
      </w:pPr>
    </w:p>
    <w:p w14:paraId="159599AD" w14:textId="0D170130" w:rsidR="00F9585E" w:rsidRDefault="00F9585E" w:rsidP="00F9585E">
      <w:pPr>
        <w:pStyle w:val="NoSpacing"/>
      </w:pPr>
      <w:r>
        <w:t>The transition will occur during the summer of 2022.  The following will be the layout of milestones:</w:t>
      </w:r>
    </w:p>
    <w:p w14:paraId="1704CFE6" w14:textId="1A58865D" w:rsidR="00F9585E" w:rsidRPr="005A6BF0" w:rsidRDefault="00F9585E" w:rsidP="00F9585E">
      <w:pPr>
        <w:pStyle w:val="NoSpacing"/>
        <w:rPr>
          <w:i/>
          <w:iCs/>
        </w:rPr>
      </w:pPr>
      <w:r>
        <w:t>(</w:t>
      </w:r>
      <w:r w:rsidRPr="005A6BF0">
        <w:rPr>
          <w:i/>
          <w:iCs/>
        </w:rPr>
        <w:t>Blue are milestones that impact both gateways</w:t>
      </w:r>
      <w:r>
        <w:rPr>
          <w:i/>
          <w:iCs/>
        </w:rPr>
        <w:t>)</w:t>
      </w:r>
      <w:r w:rsidRPr="005A6BF0">
        <w:rPr>
          <w:i/>
          <w:iCs/>
        </w:rPr>
        <w:t xml:space="preserve">  </w:t>
      </w:r>
    </w:p>
    <w:p w14:paraId="2EA86BE5" w14:textId="77777777" w:rsidR="00F9585E" w:rsidRDefault="00F9585E" w:rsidP="00F9585E">
      <w:pPr>
        <w:pStyle w:val="NoSpacing"/>
      </w:pPr>
    </w:p>
    <w:tbl>
      <w:tblPr>
        <w:tblW w:w="7755" w:type="dxa"/>
        <w:jc w:val="center"/>
        <w:tblLook w:val="04A0" w:firstRow="1" w:lastRow="0" w:firstColumn="1" w:lastColumn="0" w:noHBand="0" w:noVBand="1"/>
      </w:tblPr>
      <w:tblGrid>
        <w:gridCol w:w="3885"/>
        <w:gridCol w:w="3870"/>
      </w:tblGrid>
      <w:tr w:rsidR="00F9585E" w:rsidRPr="00F9585E" w14:paraId="0BAB4746" w14:textId="77777777" w:rsidTr="00DB0D9F">
        <w:trPr>
          <w:trHeight w:val="204"/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E3FF2A8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58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Gateway I- Pre-Student Teaching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64CCEED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58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Gateway 2- Student Teaching</w:t>
            </w:r>
          </w:p>
        </w:tc>
      </w:tr>
      <w:tr w:rsidR="00F9585E" w:rsidRPr="00F9585E" w14:paraId="32D1939A" w14:textId="77777777" w:rsidTr="00DB0D9F">
        <w:trPr>
          <w:trHeight w:val="143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44D9EE7E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5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Communications 110 or equivalent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79F3C19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5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 Clinical Hours</w:t>
            </w:r>
          </w:p>
        </w:tc>
      </w:tr>
      <w:tr w:rsidR="00F9585E" w:rsidRPr="00F9585E" w14:paraId="0CE49651" w14:textId="77777777" w:rsidTr="00DB0D9F">
        <w:trPr>
          <w:trHeight w:val="204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D1852FD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5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Safety Education Assessment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93477CC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5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 Diverse Hours</w:t>
            </w:r>
          </w:p>
        </w:tc>
      </w:tr>
      <w:tr w:rsidR="00F9585E" w:rsidRPr="00F9585E" w14:paraId="5B2DC955" w14:textId="77777777" w:rsidTr="00DB0D9F">
        <w:trPr>
          <w:trHeight w:val="204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386766A9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5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English 101 or equivalent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1DA34F0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5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Completion of Student Teaching</w:t>
            </w:r>
          </w:p>
        </w:tc>
      </w:tr>
      <w:tr w:rsidR="00F9585E" w:rsidRPr="00F9585E" w14:paraId="3699F778" w14:textId="77777777" w:rsidTr="00DB0D9F">
        <w:trPr>
          <w:trHeight w:val="204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06919C52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5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Mandatory Reporter Training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B26B27C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5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edTPA- Passing score</w:t>
            </w:r>
          </w:p>
        </w:tc>
      </w:tr>
      <w:tr w:rsidR="00F9585E" w:rsidRPr="00F9585E" w14:paraId="32C6559A" w14:textId="77777777" w:rsidTr="00DB0D9F">
        <w:trPr>
          <w:trHeight w:val="204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4BB787D1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585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Performance Based Assessment (PBA) workshop- Teacher Orientation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5AE232DE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5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 Disposition Assessment 1</w:t>
            </w:r>
          </w:p>
        </w:tc>
      </w:tr>
      <w:tr w:rsidR="00F9585E" w:rsidRPr="00F9585E" w14:paraId="18E02187" w14:textId="77777777" w:rsidTr="00DB0D9F">
        <w:trPr>
          <w:trHeight w:val="287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7DCEBE72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F95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E-Portfolio Workshop (</w:t>
            </w:r>
            <w:proofErr w:type="spellStart"/>
            <w:r w:rsidRPr="00F95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Livetext</w:t>
            </w:r>
            <w:proofErr w:type="spellEnd"/>
            <w:r w:rsidRPr="00F95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/watermark training)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F6D22E2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5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 Disposition Assessment 2</w:t>
            </w:r>
          </w:p>
        </w:tc>
      </w:tr>
      <w:tr w:rsidR="00F9585E" w:rsidRPr="00F9585E" w14:paraId="127C7160" w14:textId="77777777" w:rsidTr="00DB0D9F">
        <w:trPr>
          <w:trHeight w:val="278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69730165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5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 Hours Coursework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C097939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5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 Disposition Assessment 3</w:t>
            </w:r>
          </w:p>
        </w:tc>
      </w:tr>
      <w:tr w:rsidR="00F9585E" w:rsidRPr="00F9585E" w14:paraId="2E81A0E6" w14:textId="77777777" w:rsidTr="00DB0D9F">
        <w:trPr>
          <w:gridAfter w:val="1"/>
          <w:wAfter w:w="3870" w:type="dxa"/>
          <w:trHeight w:val="204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4B16387B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5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PST Disposition Assessment 1</w:t>
            </w:r>
          </w:p>
        </w:tc>
      </w:tr>
      <w:tr w:rsidR="00F9585E" w:rsidRPr="00F9585E" w14:paraId="1678958A" w14:textId="77777777" w:rsidTr="00DB0D9F">
        <w:trPr>
          <w:gridAfter w:val="1"/>
          <w:wAfter w:w="3870" w:type="dxa"/>
          <w:trHeight w:val="215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3E0665B5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5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PST Disposition Assessment 2</w:t>
            </w:r>
          </w:p>
        </w:tc>
      </w:tr>
      <w:tr w:rsidR="00F9585E" w:rsidRPr="00F9585E" w14:paraId="44A27AF1" w14:textId="77777777" w:rsidTr="00DB0D9F">
        <w:trPr>
          <w:gridAfter w:val="1"/>
          <w:wAfter w:w="3870" w:type="dxa"/>
          <w:trHeight w:val="107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2B0D9F3C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5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PST Disposition Assessment 3</w:t>
            </w:r>
          </w:p>
        </w:tc>
      </w:tr>
      <w:tr w:rsidR="00F9585E" w:rsidRPr="00F9585E" w14:paraId="5B6A1303" w14:textId="77777777" w:rsidTr="00DB0D9F">
        <w:trPr>
          <w:trHeight w:val="204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28534798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5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Sex Offender Database Registry Check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E561B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9585E" w:rsidRPr="00F9585E" w14:paraId="58BE10D4" w14:textId="77777777" w:rsidTr="00DB0D9F">
        <w:trPr>
          <w:trHeight w:val="204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0F6845B1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5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TB Test for PST and ST (</w:t>
            </w:r>
            <w:proofErr w:type="gramStart"/>
            <w:r w:rsidRPr="00F95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 year</w:t>
            </w:r>
            <w:proofErr w:type="gramEnd"/>
            <w:r w:rsidRPr="00F95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expiration)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6447C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9585E" w:rsidRPr="00F9585E" w14:paraId="6766C12A" w14:textId="77777777" w:rsidTr="00DB0D9F">
        <w:trPr>
          <w:trHeight w:val="204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0E986F4F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5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Violence Against Youth Database Registry Check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2D875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9585E" w:rsidRPr="00F9585E" w14:paraId="7822FB43" w14:textId="77777777" w:rsidTr="00DB0D9F">
        <w:trPr>
          <w:trHeight w:val="188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6C0D5F17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5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ISBE Content Test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5F8B4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9585E" w:rsidRPr="00F9585E" w14:paraId="5E0DF738" w14:textId="77777777" w:rsidTr="00DB0D9F">
        <w:trPr>
          <w:trHeight w:val="204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710E2C6D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5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ISBE Second Content Test (If </w:t>
            </w:r>
            <w:proofErr w:type="gramStart"/>
            <w:r w:rsidRPr="00F95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Needed</w:t>
            </w:r>
            <w:proofErr w:type="gramEnd"/>
            <w:r w:rsidRPr="00F9585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B51CD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9585E" w:rsidRPr="00F9585E" w14:paraId="66A7E243" w14:textId="77777777" w:rsidTr="00DB0D9F">
        <w:trPr>
          <w:trHeight w:val="204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14:paraId="58D1FFB3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585E">
              <w:rPr>
                <w:rFonts w:ascii="Calibri" w:hAnsi="Calibri" w:cs="Calibri"/>
                <w:color w:val="000000"/>
                <w:sz w:val="18"/>
                <w:szCs w:val="18"/>
              </w:rPr>
              <w:t>Cumulative GPA - (Impacts both Gateways)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B6680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9585E" w:rsidRPr="00F9585E" w14:paraId="3270E661" w14:textId="77777777" w:rsidTr="00DB0D9F">
        <w:trPr>
          <w:trHeight w:val="204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14:paraId="51A01328" w14:textId="77777777" w:rsidR="00F9585E" w:rsidRPr="00F9585E" w:rsidRDefault="00F9585E" w:rsidP="00347EC4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9585E">
              <w:rPr>
                <w:rFonts w:ascii="Calibri" w:hAnsi="Calibri" w:cs="Calibri"/>
                <w:color w:val="000000"/>
                <w:sz w:val="18"/>
                <w:szCs w:val="18"/>
              </w:rPr>
              <w:t>Departmental Approval - (Impacts both Gateways)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BD82D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F9585E" w:rsidRPr="00F9585E" w14:paraId="0E413B66" w14:textId="77777777" w:rsidTr="00DB0D9F">
        <w:trPr>
          <w:trHeight w:val="408"/>
          <w:jc w:val="center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14:paraId="3042DB46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585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National Criminal Background Check- (Impacts both gateways)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2E393" w14:textId="77777777" w:rsidR="00F9585E" w:rsidRPr="00F9585E" w:rsidRDefault="00F9585E" w:rsidP="00347E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37C0CC88" w14:textId="4698606B" w:rsidR="00F9585E" w:rsidRPr="00F9585E" w:rsidRDefault="00F9585E" w:rsidP="00F9585E">
      <w:pPr>
        <w:pStyle w:val="NoSpacing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*</w:t>
      </w:r>
      <w:r w:rsidRPr="00F9585E">
        <w:rPr>
          <w:i/>
          <w:iCs/>
          <w:sz w:val="18"/>
          <w:szCs w:val="18"/>
        </w:rPr>
        <w:t>Certain majors have</w:t>
      </w:r>
      <w:r>
        <w:rPr>
          <w:i/>
          <w:iCs/>
          <w:sz w:val="18"/>
          <w:szCs w:val="18"/>
        </w:rPr>
        <w:t xml:space="preserve"> a</w:t>
      </w:r>
      <w:r w:rsidRPr="00F9585E">
        <w:rPr>
          <w:i/>
          <w:iCs/>
          <w:sz w:val="18"/>
          <w:szCs w:val="18"/>
        </w:rPr>
        <w:t xml:space="preserve"> singular milestone not identified above (Bilingual and foreign languages). These milestones would still </w:t>
      </w:r>
      <w:r w:rsidR="00BC32A8" w:rsidRPr="00F9585E">
        <w:rPr>
          <w:i/>
          <w:iCs/>
          <w:sz w:val="18"/>
          <w:szCs w:val="18"/>
        </w:rPr>
        <w:t>exist</w:t>
      </w:r>
      <w:r w:rsidR="00BC32A8">
        <w:rPr>
          <w:i/>
          <w:iCs/>
          <w:sz w:val="18"/>
          <w:szCs w:val="18"/>
        </w:rPr>
        <w:t xml:space="preserve"> but</w:t>
      </w:r>
      <w:r>
        <w:rPr>
          <w:i/>
          <w:iCs/>
          <w:sz w:val="18"/>
          <w:szCs w:val="18"/>
        </w:rPr>
        <w:t xml:space="preserve"> were excluded to avoid confusion</w:t>
      </w:r>
      <w:r w:rsidRPr="00F9585E">
        <w:rPr>
          <w:i/>
          <w:iCs/>
          <w:sz w:val="18"/>
          <w:szCs w:val="18"/>
        </w:rPr>
        <w:t>.</w:t>
      </w:r>
    </w:p>
    <w:p w14:paraId="779065FC" w14:textId="3B0E8994" w:rsidR="00F9585E" w:rsidRDefault="00F9585E" w:rsidP="00F9585E">
      <w:pPr>
        <w:pStyle w:val="NoSpacing"/>
        <w:ind w:left="720"/>
      </w:pPr>
    </w:p>
    <w:p w14:paraId="79A55BA5" w14:textId="77777777" w:rsidR="00F9585E" w:rsidRDefault="00F9585E" w:rsidP="00F9585E">
      <w:pPr>
        <w:pStyle w:val="NoSpacing"/>
      </w:pPr>
      <w:r>
        <w:t>Removes</w:t>
      </w:r>
    </w:p>
    <w:p w14:paraId="57B9C6BF" w14:textId="506FF806" w:rsidR="00F9585E" w:rsidRDefault="00F9585E" w:rsidP="00F9585E">
      <w:pPr>
        <w:pStyle w:val="NoSpacing"/>
        <w:numPr>
          <w:ilvl w:val="0"/>
          <w:numId w:val="2"/>
        </w:numPr>
      </w:pPr>
      <w:r w:rsidRPr="00D118A0">
        <w:rPr>
          <w:b/>
          <w:bCs/>
        </w:rPr>
        <w:t>Major GPA</w:t>
      </w:r>
      <w:r>
        <w:t>- This is not an official calculated field and many departments felt it did not calculate correctly.  Department can internally view this as part of the departmental approval process.</w:t>
      </w:r>
    </w:p>
    <w:p w14:paraId="0D0A6654" w14:textId="77777777" w:rsidR="00F9585E" w:rsidRDefault="00F9585E" w:rsidP="00F9585E">
      <w:pPr>
        <w:pStyle w:val="NoSpacing"/>
        <w:numPr>
          <w:ilvl w:val="0"/>
          <w:numId w:val="2"/>
        </w:numPr>
      </w:pPr>
      <w:r>
        <w:t xml:space="preserve">Removes one set of dispositions (now becomes only PST and ST dispositions). </w:t>
      </w:r>
    </w:p>
    <w:p w14:paraId="63046F4B" w14:textId="77777777" w:rsidR="00F9585E" w:rsidRDefault="00F9585E" w:rsidP="00F9585E">
      <w:pPr>
        <w:pStyle w:val="NoSpacing"/>
        <w:numPr>
          <w:ilvl w:val="0"/>
          <w:numId w:val="2"/>
        </w:numPr>
      </w:pPr>
      <w:r>
        <w:t>Removes duplication of TB test for ECE majors as this only impacts Gateway 1.</w:t>
      </w:r>
    </w:p>
    <w:p w14:paraId="3C2E74BA" w14:textId="77777777" w:rsidR="00F9585E" w:rsidRDefault="00F9585E" w:rsidP="00F9585E">
      <w:pPr>
        <w:pStyle w:val="NoSpacing"/>
        <w:numPr>
          <w:ilvl w:val="0"/>
          <w:numId w:val="2"/>
        </w:numPr>
      </w:pPr>
      <w:r>
        <w:t>Removes duplication of registries as they were represented in Gateway 1 and 2.</w:t>
      </w:r>
    </w:p>
    <w:p w14:paraId="1A10D2A0" w14:textId="77777777" w:rsidR="00F9585E" w:rsidRDefault="00F9585E" w:rsidP="00F9585E">
      <w:pPr>
        <w:pStyle w:val="NoSpacing"/>
      </w:pPr>
    </w:p>
    <w:p w14:paraId="126CFAD3" w14:textId="77777777" w:rsidR="00F9585E" w:rsidRDefault="00F9585E" w:rsidP="00F9585E">
      <w:pPr>
        <w:pStyle w:val="NoSpacing"/>
      </w:pPr>
      <w:r>
        <w:t>Positives</w:t>
      </w:r>
    </w:p>
    <w:p w14:paraId="79DF3B0E" w14:textId="77777777" w:rsidR="00F9585E" w:rsidRDefault="00F9585E" w:rsidP="00F9585E">
      <w:pPr>
        <w:pStyle w:val="NoSpacing"/>
        <w:numPr>
          <w:ilvl w:val="0"/>
          <w:numId w:val="2"/>
        </w:numPr>
      </w:pPr>
      <w:r>
        <w:t>Simplification for students and advisors.</w:t>
      </w:r>
    </w:p>
    <w:p w14:paraId="03E97017" w14:textId="77777777" w:rsidR="00F9585E" w:rsidRDefault="00F9585E" w:rsidP="00F9585E">
      <w:pPr>
        <w:pStyle w:val="NoSpacing"/>
        <w:numPr>
          <w:ilvl w:val="0"/>
          <w:numId w:val="2"/>
        </w:numPr>
      </w:pPr>
      <w:r>
        <w:t xml:space="preserve">Emphasis put on departmental approval. </w:t>
      </w:r>
    </w:p>
    <w:p w14:paraId="2D7DDA54" w14:textId="77777777" w:rsidR="00F9585E" w:rsidRDefault="00F9585E" w:rsidP="00F9585E">
      <w:pPr>
        <w:pStyle w:val="NoSpacing"/>
        <w:numPr>
          <w:ilvl w:val="0"/>
          <w:numId w:val="2"/>
        </w:numPr>
      </w:pPr>
      <w:r>
        <w:t>Clean explanation of Pre-Student Teaching and Student Teaching for the gateway system.</w:t>
      </w:r>
    </w:p>
    <w:p w14:paraId="502D964A" w14:textId="77777777" w:rsidR="00F9585E" w:rsidRDefault="00F9585E" w:rsidP="00F9585E">
      <w:pPr>
        <w:pStyle w:val="NoSpacing"/>
      </w:pPr>
    </w:p>
    <w:p w14:paraId="7FEB838C" w14:textId="77777777" w:rsidR="00F9585E" w:rsidRDefault="00F9585E" w:rsidP="00F9585E">
      <w:pPr>
        <w:pStyle w:val="NoSpacing"/>
      </w:pPr>
      <w:r>
        <w:t>Concern Area</w:t>
      </w:r>
    </w:p>
    <w:p w14:paraId="0FEB0EBC" w14:textId="735C0791" w:rsidR="00F9585E" w:rsidRDefault="00F9585E" w:rsidP="00F9585E">
      <w:pPr>
        <w:pStyle w:val="NoSpacing"/>
        <w:numPr>
          <w:ilvl w:val="0"/>
          <w:numId w:val="2"/>
        </w:numPr>
      </w:pPr>
      <w:r>
        <w:t xml:space="preserve">Several departments link Gateway 1 “Admission to Professional Studies” completion to course registration and </w:t>
      </w:r>
      <w:r w:rsidR="005746F6">
        <w:t xml:space="preserve">course pre-requisite </w:t>
      </w:r>
      <w:r>
        <w:t>changes may need to occur</w:t>
      </w:r>
      <w:r w:rsidR="005746F6">
        <w:t xml:space="preserve"> to replace or remove.</w:t>
      </w:r>
      <w:r>
        <w:t xml:space="preserve"> </w:t>
      </w:r>
    </w:p>
    <w:p w14:paraId="68960F73" w14:textId="77777777" w:rsidR="00F9585E" w:rsidRDefault="00F9585E" w:rsidP="00F9585E">
      <w:pPr>
        <w:pStyle w:val="NoSpacing"/>
      </w:pPr>
    </w:p>
    <w:sectPr w:rsidR="00F9585E" w:rsidSect="00F95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AEF"/>
    <w:multiLevelType w:val="hybridMultilevel"/>
    <w:tmpl w:val="32180B68"/>
    <w:lvl w:ilvl="0" w:tplc="92404E3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A76B8"/>
    <w:multiLevelType w:val="hybridMultilevel"/>
    <w:tmpl w:val="95FE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5E"/>
    <w:rsid w:val="003A60FD"/>
    <w:rsid w:val="005746F6"/>
    <w:rsid w:val="00794AE9"/>
    <w:rsid w:val="00BC32A8"/>
    <w:rsid w:val="00DB0D9F"/>
    <w:rsid w:val="00EA0CA9"/>
    <w:rsid w:val="00F1106D"/>
    <w:rsid w:val="00F9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ECC4"/>
  <w15:chartTrackingRefBased/>
  <w15:docId w15:val="{DA0F8C91-115F-4AF8-8D49-D468B5B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8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2EB75006C394DB128D9197EA59E13" ma:contentTypeVersion="16" ma:contentTypeDescription="Create a new document." ma:contentTypeScope="" ma:versionID="157980d67e209ea5116d5f506bd4a6c6">
  <xsd:schema xmlns:xsd="http://www.w3.org/2001/XMLSchema" xmlns:xs="http://www.w3.org/2001/XMLSchema" xmlns:p="http://schemas.microsoft.com/office/2006/metadata/properties" xmlns:ns1="http://schemas.microsoft.com/sharepoint/v3" xmlns:ns3="d95471ba-0b53-4a86-a6bf-51ed24b8f020" xmlns:ns4="41e68487-a0c9-4222-a7d5-66753c412acc" targetNamespace="http://schemas.microsoft.com/office/2006/metadata/properties" ma:root="true" ma:fieldsID="abf4f94b97b7a4f42ae6b90df97327ba" ns1:_="" ns3:_="" ns4:_="">
    <xsd:import namespace="http://schemas.microsoft.com/sharepoint/v3"/>
    <xsd:import namespace="d95471ba-0b53-4a86-a6bf-51ed24b8f020"/>
    <xsd:import namespace="41e68487-a0c9-4222-a7d5-66753c412a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471ba-0b53-4a86-a6bf-51ed24b8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68487-a0c9-4222-a7d5-66753c412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B2ED3-CC36-4490-B71C-173FBCC28C6E}">
  <ds:schemaRefs>
    <ds:schemaRef ds:uri="41e68487-a0c9-4222-a7d5-66753c412acc"/>
    <ds:schemaRef ds:uri="http://purl.org/dc/elements/1.1/"/>
    <ds:schemaRef ds:uri="http://schemas.microsoft.com/office/2006/metadata/properties"/>
    <ds:schemaRef ds:uri="http://schemas.microsoft.com/office/infopath/2007/PartnerControls"/>
    <ds:schemaRef ds:uri="d95471ba-0b53-4a86-a6bf-51ed24b8f020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8EB354-2AFD-4ADE-8FAF-1F7715758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EC0B5-20FB-4981-AF19-5DED3562C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5471ba-0b53-4a86-a6bf-51ed24b8f020"/>
    <ds:schemaRef ds:uri="41e68487-a0c9-4222-a7d5-66753c412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Hinkel, Troy</dc:creator>
  <cp:keywords/>
  <dc:description/>
  <cp:lastModifiedBy>Alford, Susan</cp:lastModifiedBy>
  <cp:revision>2</cp:revision>
  <dcterms:created xsi:type="dcterms:W3CDTF">2022-04-12T15:07:00Z</dcterms:created>
  <dcterms:modified xsi:type="dcterms:W3CDTF">2022-04-12T15:07:00Z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0x0101000E72EB75006C394DB128D9197EA59E13</vt:lpwstr>
  </property>
</Properties>
</file>