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AD" w:rsidRDefault="00ED2777">
      <w:bookmarkStart w:id="0" w:name="_GoBack"/>
      <w:bookmarkEnd w:id="0"/>
      <w:r>
        <w:t>Notes from Green Group Breakout Session 5/27/2014</w:t>
      </w:r>
    </w:p>
    <w:p w:rsidR="00ED2777" w:rsidRDefault="00ED2777">
      <w:r>
        <w:t>Questions we</w:t>
      </w:r>
      <w:r w:rsidR="009000AD">
        <w:t xml:space="preserve"> considered: </w:t>
      </w:r>
      <w:r>
        <w:t xml:space="preserve">  </w:t>
      </w:r>
    </w:p>
    <w:p w:rsidR="009000AD" w:rsidRDefault="00ED2777" w:rsidP="009000AD">
      <w:pPr>
        <w:ind w:firstLine="360"/>
      </w:pPr>
      <w:r>
        <w:t xml:space="preserve">What did we learn?   </w:t>
      </w:r>
    </w:p>
    <w:p w:rsidR="00ED2777" w:rsidRDefault="00ED2777" w:rsidP="009000AD">
      <w:pPr>
        <w:pStyle w:val="ListParagraph"/>
        <w:numPr>
          <w:ilvl w:val="0"/>
          <w:numId w:val="1"/>
        </w:numPr>
      </w:pPr>
      <w:r>
        <w:t>DuPage Mentor Principal Training was valuable</w:t>
      </w:r>
    </w:p>
    <w:p w:rsidR="00ED2777" w:rsidRDefault="00ED2777" w:rsidP="00ED2777">
      <w:pPr>
        <w:pStyle w:val="ListParagraph"/>
        <w:numPr>
          <w:ilvl w:val="0"/>
          <w:numId w:val="1"/>
        </w:numPr>
      </w:pPr>
      <w:r>
        <w:t>Continuous improvement involves culture and attitude</w:t>
      </w:r>
    </w:p>
    <w:p w:rsidR="00ED2777" w:rsidRDefault="00ED2777" w:rsidP="00ED2777">
      <w:pPr>
        <w:pStyle w:val="ListParagraph"/>
        <w:numPr>
          <w:ilvl w:val="0"/>
          <w:numId w:val="1"/>
        </w:numPr>
      </w:pPr>
      <w:r>
        <w:t>Move from silos into sun</w:t>
      </w:r>
    </w:p>
    <w:p w:rsidR="00ED2777" w:rsidRDefault="00ED2777" w:rsidP="00ED2777">
      <w:pPr>
        <w:pStyle w:val="ListParagraph"/>
        <w:numPr>
          <w:ilvl w:val="0"/>
          <w:numId w:val="1"/>
        </w:numPr>
      </w:pPr>
      <w:r>
        <w:t>How do programs move from advising to coaching?</w:t>
      </w:r>
    </w:p>
    <w:p w:rsidR="00ED2777" w:rsidRDefault="00ED2777" w:rsidP="00ED2777">
      <w:pPr>
        <w:pStyle w:val="ListParagraph"/>
        <w:numPr>
          <w:ilvl w:val="0"/>
          <w:numId w:val="1"/>
        </w:numPr>
      </w:pPr>
      <w:r>
        <w:t>How can university programs embed practices that get the intended results?</w:t>
      </w:r>
    </w:p>
    <w:p w:rsidR="00ED2777" w:rsidRDefault="00ED2777" w:rsidP="00ED2777">
      <w:pPr>
        <w:pStyle w:val="ListParagraph"/>
      </w:pPr>
    </w:p>
    <w:p w:rsidR="00ED2777" w:rsidRDefault="00ED2777" w:rsidP="00ED2777">
      <w:pPr>
        <w:pStyle w:val="ListParagraph"/>
        <w:ind w:left="360"/>
      </w:pPr>
      <w:r>
        <w:t xml:space="preserve">What comparisons and contrasts did we hear?  </w:t>
      </w:r>
    </w:p>
    <w:p w:rsidR="00ED2777" w:rsidRDefault="00ED2777" w:rsidP="00ED2777">
      <w:pPr>
        <w:pStyle w:val="ListParagraph"/>
        <w:numPr>
          <w:ilvl w:val="0"/>
          <w:numId w:val="1"/>
        </w:numPr>
      </w:pPr>
      <w:r>
        <w:t>What part does ROE play in developing principal coaching skills?  In providing support for mentors to understand the new programs and the process of mentoring?  To train mentors when superintendents perhaps have not?</w:t>
      </w:r>
    </w:p>
    <w:p w:rsidR="00ED2777" w:rsidRDefault="00ED2777" w:rsidP="00ED2777">
      <w:pPr>
        <w:pStyle w:val="ListParagraph"/>
        <w:numPr>
          <w:ilvl w:val="0"/>
          <w:numId w:val="1"/>
        </w:numPr>
      </w:pPr>
      <w:r>
        <w:t>North Central capstone papers raised interest about setting a course for students to develop from entry portfolio through the course work to capstone reflection.</w:t>
      </w:r>
    </w:p>
    <w:p w:rsidR="00ED2777" w:rsidRDefault="00ED2777" w:rsidP="00ED2777">
      <w:pPr>
        <w:pStyle w:val="ListParagraph"/>
        <w:numPr>
          <w:ilvl w:val="0"/>
          <w:numId w:val="1"/>
        </w:numPr>
      </w:pPr>
      <w:r>
        <w:t>Positive work resulting in handbook and rubrics distilled into manageable amount</w:t>
      </w:r>
    </w:p>
    <w:p w:rsidR="009000AD" w:rsidRDefault="009000AD" w:rsidP="00ED2777">
      <w:pPr>
        <w:pStyle w:val="ListParagraph"/>
        <w:numPr>
          <w:ilvl w:val="0"/>
          <w:numId w:val="1"/>
        </w:numPr>
      </w:pPr>
      <w:r>
        <w:t>Two residency—how it creates a different relationship</w:t>
      </w:r>
    </w:p>
    <w:p w:rsidR="00ED2777" w:rsidRDefault="00ED2777" w:rsidP="00ED2777">
      <w:pPr>
        <w:pStyle w:val="ListParagraph"/>
      </w:pPr>
    </w:p>
    <w:p w:rsidR="00ED2777" w:rsidRDefault="00ED2777" w:rsidP="00ED2777">
      <w:pPr>
        <w:pStyle w:val="ListParagraph"/>
        <w:ind w:left="360"/>
      </w:pPr>
      <w:r>
        <w:t xml:space="preserve">What will we take back?  </w:t>
      </w:r>
    </w:p>
    <w:p w:rsidR="00ED2777" w:rsidRDefault="00ED2777" w:rsidP="00ED2777">
      <w:pPr>
        <w:pStyle w:val="ListParagraph"/>
        <w:numPr>
          <w:ilvl w:val="0"/>
          <w:numId w:val="1"/>
        </w:numPr>
      </w:pPr>
      <w:r>
        <w:t>Goal is that people own the program and not the course.</w:t>
      </w:r>
    </w:p>
    <w:p w:rsidR="00ED2777" w:rsidRDefault="00ED2777" w:rsidP="00ED2777">
      <w:pPr>
        <w:pStyle w:val="ListParagraph"/>
        <w:numPr>
          <w:ilvl w:val="0"/>
          <w:numId w:val="1"/>
        </w:numPr>
      </w:pPr>
      <w:r>
        <w:t>Commitment to continuity at institutions</w:t>
      </w:r>
    </w:p>
    <w:p w:rsidR="009000AD" w:rsidRDefault="009000AD" w:rsidP="00ED2777">
      <w:pPr>
        <w:pStyle w:val="ListParagraph"/>
        <w:numPr>
          <w:ilvl w:val="0"/>
          <w:numId w:val="1"/>
        </w:numPr>
      </w:pPr>
      <w:r>
        <w:t>Building cultural pressure to stick to the plan</w:t>
      </w:r>
    </w:p>
    <w:p w:rsidR="009000AD" w:rsidRDefault="009000AD" w:rsidP="009000AD">
      <w:pPr>
        <w:pStyle w:val="ListParagraph"/>
      </w:pPr>
    </w:p>
    <w:p w:rsidR="009000AD" w:rsidRDefault="009000AD" w:rsidP="009000AD">
      <w:pPr>
        <w:pStyle w:val="ListParagraph"/>
        <w:ind w:hanging="360"/>
      </w:pPr>
      <w:r>
        <w:t>What are our next steps?</w:t>
      </w:r>
    </w:p>
    <w:p w:rsidR="009000AD" w:rsidRDefault="009000AD" w:rsidP="00ED2777">
      <w:pPr>
        <w:pStyle w:val="ListParagraph"/>
        <w:numPr>
          <w:ilvl w:val="0"/>
          <w:numId w:val="1"/>
        </w:numPr>
      </w:pPr>
      <w:r>
        <w:t>Find and utilize additional resources to ensure program cohesion, consistent implementation of a coaching model, and developing partnerships</w:t>
      </w:r>
    </w:p>
    <w:p w:rsidR="009000AD" w:rsidRDefault="009000AD" w:rsidP="00ED2777">
      <w:pPr>
        <w:pStyle w:val="ListParagraph"/>
        <w:numPr>
          <w:ilvl w:val="0"/>
          <w:numId w:val="1"/>
        </w:numPr>
      </w:pPr>
      <w:r>
        <w:t xml:space="preserve">Collecting data and making sense of it </w:t>
      </w:r>
    </w:p>
    <w:p w:rsidR="009000AD" w:rsidRDefault="009000AD" w:rsidP="00ED2777">
      <w:pPr>
        <w:pStyle w:val="ListParagraph"/>
        <w:numPr>
          <w:ilvl w:val="0"/>
          <w:numId w:val="1"/>
        </w:numPr>
      </w:pPr>
      <w:r>
        <w:t>Determining how to assess dispositions of candidates</w:t>
      </w:r>
    </w:p>
    <w:p w:rsidR="009000AD" w:rsidRDefault="009000AD" w:rsidP="009000AD"/>
    <w:p w:rsidR="009000AD" w:rsidRDefault="009000AD" w:rsidP="009000AD">
      <w:pPr>
        <w:pStyle w:val="ListParagraph"/>
      </w:pPr>
    </w:p>
    <w:p w:rsidR="009000AD" w:rsidRDefault="009000AD" w:rsidP="009000AD">
      <w:pPr>
        <w:pStyle w:val="ListParagraph"/>
        <w:ind w:left="1080"/>
      </w:pPr>
    </w:p>
    <w:p w:rsidR="009000AD" w:rsidRDefault="009000AD" w:rsidP="009000AD"/>
    <w:sectPr w:rsidR="009000AD" w:rsidSect="00460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4AE"/>
    <w:multiLevelType w:val="hybridMultilevel"/>
    <w:tmpl w:val="71FA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A7A2D"/>
    <w:multiLevelType w:val="hybridMultilevel"/>
    <w:tmpl w:val="EAE6F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02497A"/>
    <w:multiLevelType w:val="hybridMultilevel"/>
    <w:tmpl w:val="10028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ED2777"/>
    <w:rsid w:val="001C270B"/>
    <w:rsid w:val="003E7718"/>
    <w:rsid w:val="004601AD"/>
    <w:rsid w:val="009000AD"/>
    <w:rsid w:val="00ED2777"/>
    <w:rsid w:val="00F3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VanTuyle</dc:creator>
  <cp:lastModifiedBy>Bolin, Melinda</cp:lastModifiedBy>
  <cp:revision>2</cp:revision>
  <dcterms:created xsi:type="dcterms:W3CDTF">2014-06-24T11:44:00Z</dcterms:created>
  <dcterms:modified xsi:type="dcterms:W3CDTF">2014-06-24T11:44:00Z</dcterms:modified>
</cp:coreProperties>
</file>