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59" w:rsidRDefault="003C3759" w:rsidP="003C3759">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LINC 1.2 Activity 1</w:t>
      </w:r>
    </w:p>
    <w:p w:rsidR="003C3759" w:rsidRDefault="003C3759" w:rsidP="003C3759">
      <w:pPr>
        <w:rPr>
          <w:rFonts w:ascii="Times New Roman" w:eastAsia="Times New Roman" w:hAnsi="Times New Roman"/>
          <w:b/>
          <w:bCs/>
          <w:sz w:val="36"/>
          <w:szCs w:val="36"/>
        </w:rPr>
      </w:pPr>
      <w:r>
        <w:rPr>
          <w:rFonts w:ascii="Times New Roman" w:eastAsia="Times New Roman" w:hAnsi="Times New Roman"/>
          <w:b/>
          <w:bCs/>
          <w:sz w:val="36"/>
          <w:szCs w:val="36"/>
        </w:rPr>
        <w:t>Education as a Continuum</w:t>
      </w:r>
    </w:p>
    <w:p w:rsidR="003C3759" w:rsidRPr="0004792D" w:rsidRDefault="003C3759" w:rsidP="003C3759">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Overview</w:t>
      </w:r>
    </w:p>
    <w:p w:rsidR="003C3759" w:rsidRDefault="003C3759" w:rsidP="003C3759">
      <w:r>
        <w:t>On the surface, it sounds easy and obvious—learning takes place on a continuum from birth through adulthood. But if it is so easy to understand, then why do so many educators and leaders continue to operate in silos? This activity will help you understand the complex nature of the continuum and what you can do as a leader to make a difference.</w:t>
      </w:r>
    </w:p>
    <w:p w:rsidR="003C3759" w:rsidRDefault="003C3759" w:rsidP="003C3759">
      <w:r>
        <w:rPr>
          <w:rFonts w:ascii="Times New Roman" w:eastAsia="Times New Roman" w:hAnsi="Times New Roman"/>
          <w:b/>
          <w:bCs/>
          <w:sz w:val="27"/>
          <w:szCs w:val="27"/>
        </w:rPr>
        <w:t>Read/W</w:t>
      </w:r>
      <w:r w:rsidRPr="003C3759">
        <w:rPr>
          <w:rFonts w:ascii="Times New Roman" w:eastAsia="Times New Roman" w:hAnsi="Times New Roman"/>
          <w:b/>
          <w:bCs/>
          <w:sz w:val="27"/>
          <w:szCs w:val="27"/>
        </w:rPr>
        <w:t>atch and</w:t>
      </w:r>
      <w:r>
        <w:t>:</w:t>
      </w:r>
    </w:p>
    <w:p w:rsidR="00E11163" w:rsidRDefault="003C3759" w:rsidP="003C3759">
      <w:r>
        <w:t>Choose one article or video below</w:t>
      </w:r>
      <w:r w:rsidR="00E11163">
        <w:t>:</w:t>
      </w:r>
      <w:bookmarkStart w:id="0" w:name="_GoBack"/>
      <w:bookmarkEnd w:id="0"/>
    </w:p>
    <w:p w:rsidR="00FC56CC" w:rsidRDefault="00FC56CC" w:rsidP="00E11163">
      <w:hyperlink r:id="rId6" w:history="1">
        <w:r w:rsidRPr="00FC56CC">
          <w:rPr>
            <w:rStyle w:val="Hyperlink"/>
          </w:rPr>
          <w:t>Grunewald, R. (2013). Early Childhood Education “Fade Out” in Context</w:t>
        </w:r>
      </w:hyperlink>
      <w:r>
        <w:t xml:space="preserve"> </w:t>
      </w:r>
    </w:p>
    <w:p w:rsidR="00E11163" w:rsidRDefault="00FC56CC" w:rsidP="00E11163">
      <w:hyperlink r:id="rId7" w:history="1">
        <w:proofErr w:type="spellStart"/>
        <w:r w:rsidR="00E11163" w:rsidRPr="00FC56CC">
          <w:rPr>
            <w:rStyle w:val="Hyperlink"/>
          </w:rPr>
          <w:t>Kauerz</w:t>
        </w:r>
        <w:proofErr w:type="spellEnd"/>
        <w:r w:rsidR="00E11163" w:rsidRPr="00FC56CC">
          <w:rPr>
            <w:rStyle w:val="Hyperlink"/>
          </w:rPr>
          <w:t xml:space="preserve">, K. (2007). </w:t>
        </w:r>
        <w:proofErr w:type="gramStart"/>
        <w:r w:rsidR="00E11163" w:rsidRPr="00FC56CC">
          <w:rPr>
            <w:rStyle w:val="Hyperlink"/>
          </w:rPr>
          <w:t>Making the case for P3.</w:t>
        </w:r>
        <w:proofErr w:type="gramEnd"/>
        <w:r w:rsidR="00E11163" w:rsidRPr="00FC56CC">
          <w:rPr>
            <w:rStyle w:val="Hyperlink"/>
          </w:rPr>
          <w:t xml:space="preserve"> Washington, DC: Education Commission of the States.</w:t>
        </w:r>
      </w:hyperlink>
    </w:p>
    <w:p w:rsidR="00E11163" w:rsidRDefault="00FC56CC" w:rsidP="00E11163">
      <w:hyperlink r:id="rId8" w:history="1">
        <w:proofErr w:type="spellStart"/>
        <w:proofErr w:type="gramStart"/>
        <w:r w:rsidR="00E11163" w:rsidRPr="00FC56CC">
          <w:rPr>
            <w:rStyle w:val="Hyperlink"/>
          </w:rPr>
          <w:t>Bogard</w:t>
        </w:r>
        <w:proofErr w:type="spellEnd"/>
        <w:r w:rsidR="00E11163" w:rsidRPr="00FC56CC">
          <w:rPr>
            <w:rStyle w:val="Hyperlink"/>
          </w:rPr>
          <w:t xml:space="preserve">, K &amp; </w:t>
        </w:r>
        <w:proofErr w:type="spellStart"/>
        <w:r w:rsidR="00E11163" w:rsidRPr="00FC56CC">
          <w:rPr>
            <w:rStyle w:val="Hyperlink"/>
          </w:rPr>
          <w:t>Takanishi</w:t>
        </w:r>
        <w:proofErr w:type="spellEnd"/>
        <w:r w:rsidR="00E11163" w:rsidRPr="00FC56CC">
          <w:rPr>
            <w:rStyle w:val="Hyperlink"/>
          </w:rPr>
          <w:t>, R. (2005).</w:t>
        </w:r>
        <w:proofErr w:type="gramEnd"/>
        <w:r w:rsidR="00E11163" w:rsidRPr="00FC56CC">
          <w:rPr>
            <w:rStyle w:val="Hyperlink"/>
          </w:rPr>
          <w:t xml:space="preserve"> PK3: An aligned and coordinated approach to education for children 3 to 8 years old. </w:t>
        </w:r>
        <w:proofErr w:type="gramStart"/>
        <w:r w:rsidR="00E11163" w:rsidRPr="00FC56CC">
          <w:rPr>
            <w:rStyle w:val="Hyperlink"/>
          </w:rPr>
          <w:t>Social Policy Report, 19(3), 322.</w:t>
        </w:r>
        <w:proofErr w:type="gramEnd"/>
      </w:hyperlink>
    </w:p>
    <w:p w:rsidR="00E11163" w:rsidRDefault="00FC56CC" w:rsidP="003C3759">
      <w:hyperlink r:id="rId9" w:history="1">
        <w:proofErr w:type="gramStart"/>
        <w:r w:rsidR="00E11163" w:rsidRPr="00FC56CC">
          <w:rPr>
            <w:rStyle w:val="Hyperlink"/>
          </w:rPr>
          <w:t>New America Foundation (Pr</w:t>
        </w:r>
        <w:r w:rsidR="00680531" w:rsidRPr="00FC56CC">
          <w:rPr>
            <w:rStyle w:val="Hyperlink"/>
          </w:rPr>
          <w:t>oducer).</w:t>
        </w:r>
        <w:proofErr w:type="gramEnd"/>
        <w:r w:rsidR="00680531" w:rsidRPr="00FC56CC">
          <w:rPr>
            <w:rStyle w:val="Hyperlink"/>
          </w:rPr>
          <w:t xml:space="preserve"> (2009). Fighting fade-o</w:t>
        </w:r>
        <w:r w:rsidR="00E11163" w:rsidRPr="00FC56CC">
          <w:rPr>
            <w:rStyle w:val="Hyperlink"/>
          </w:rPr>
          <w:t xml:space="preserve">ut through PreK-3rd reform. </w:t>
        </w:r>
        <w:proofErr w:type="gramStart"/>
        <w:r w:rsidR="00E11163" w:rsidRPr="00FC56CC">
          <w:rPr>
            <w:rStyle w:val="Hyperlink"/>
          </w:rPr>
          <w:t>Seven-minute video.</w:t>
        </w:r>
        <w:proofErr w:type="gramEnd"/>
      </w:hyperlink>
    </w:p>
    <w:p w:rsidR="00E11163" w:rsidRDefault="00E11163" w:rsidP="003C3759">
      <w:r>
        <w:rPr>
          <w:rFonts w:ascii="Times New Roman" w:eastAsia="Times New Roman" w:hAnsi="Times New Roman"/>
          <w:b/>
          <w:bCs/>
          <w:sz w:val="27"/>
          <w:szCs w:val="27"/>
        </w:rPr>
        <w:t>R</w:t>
      </w:r>
      <w:r w:rsidRPr="003C3759">
        <w:rPr>
          <w:rFonts w:ascii="Times New Roman" w:eastAsia="Times New Roman" w:hAnsi="Times New Roman"/>
          <w:b/>
          <w:bCs/>
          <w:sz w:val="27"/>
          <w:szCs w:val="27"/>
        </w:rPr>
        <w:t>eflect</w:t>
      </w:r>
    </w:p>
    <w:p w:rsidR="003C3759" w:rsidRDefault="00E11163" w:rsidP="003C3759">
      <w:r>
        <w:t xml:space="preserve">After reviewing the article or video, </w:t>
      </w:r>
      <w:r w:rsidR="003C3759">
        <w:t xml:space="preserve">answer the following questions: </w:t>
      </w:r>
    </w:p>
    <w:p w:rsidR="003C3759" w:rsidRDefault="003C3759" w:rsidP="003C3759">
      <w:pPr>
        <w:pStyle w:val="ListParagraph"/>
        <w:numPr>
          <w:ilvl w:val="0"/>
          <w:numId w:val="1"/>
        </w:numPr>
      </w:pPr>
      <w:r>
        <w:t>What is a continuum?</w:t>
      </w:r>
    </w:p>
    <w:p w:rsidR="003C3759" w:rsidRDefault="003C3759" w:rsidP="003C3759">
      <w:pPr>
        <w:pStyle w:val="ListParagraph"/>
        <w:numPr>
          <w:ilvl w:val="0"/>
          <w:numId w:val="1"/>
        </w:numPr>
      </w:pPr>
      <w:r>
        <w:t>How is education a continuum?</w:t>
      </w:r>
    </w:p>
    <w:p w:rsidR="003C3759" w:rsidRDefault="003C3759" w:rsidP="003C3759">
      <w:pPr>
        <w:pStyle w:val="ListParagraph"/>
        <w:numPr>
          <w:ilvl w:val="0"/>
          <w:numId w:val="1"/>
        </w:numPr>
      </w:pPr>
      <w:r>
        <w:t>What factors contribute to the strength of the educational continuum?</w:t>
      </w:r>
    </w:p>
    <w:p w:rsidR="003C3759" w:rsidRDefault="003C3759" w:rsidP="003C3759">
      <w:pPr>
        <w:pStyle w:val="ListParagraph"/>
        <w:numPr>
          <w:ilvl w:val="0"/>
          <w:numId w:val="1"/>
        </w:numPr>
      </w:pPr>
      <w:r>
        <w:t>What are some challenges that leaders face when they want to strengthen the continuum?</w:t>
      </w:r>
    </w:p>
    <w:p w:rsidR="003C3759" w:rsidRDefault="003C3759"/>
    <w:p w:rsidR="003C3759" w:rsidRDefault="003C3759"/>
    <w:p w:rsidR="003C3759" w:rsidRDefault="003C3759"/>
    <w:sectPr w:rsidR="003C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730"/>
    <w:multiLevelType w:val="hybridMultilevel"/>
    <w:tmpl w:val="A094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59"/>
    <w:rsid w:val="003C3759"/>
    <w:rsid w:val="00680531"/>
    <w:rsid w:val="007935D2"/>
    <w:rsid w:val="00E02312"/>
    <w:rsid w:val="00E11163"/>
    <w:rsid w:val="00FC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759"/>
    <w:pPr>
      <w:ind w:left="720"/>
      <w:contextualSpacing/>
    </w:pPr>
  </w:style>
  <w:style w:type="character" w:styleId="Hyperlink">
    <w:name w:val="Hyperlink"/>
    <w:basedOn w:val="DefaultParagraphFont"/>
    <w:uiPriority w:val="99"/>
    <w:unhideWhenUsed/>
    <w:rsid w:val="00FC5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759"/>
    <w:pPr>
      <w:ind w:left="720"/>
      <w:contextualSpacing/>
    </w:pPr>
  </w:style>
  <w:style w:type="character" w:styleId="Hyperlink">
    <w:name w:val="Hyperlink"/>
    <w:basedOn w:val="DefaultParagraphFont"/>
    <w:uiPriority w:val="99"/>
    <w:unhideWhenUsed/>
    <w:rsid w:val="00FC5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6727">
      <w:bodyDiv w:val="1"/>
      <w:marLeft w:val="0"/>
      <w:marRight w:val="0"/>
      <w:marTop w:val="0"/>
      <w:marBottom w:val="0"/>
      <w:divBdr>
        <w:top w:val="none" w:sz="0" w:space="0" w:color="auto"/>
        <w:left w:val="none" w:sz="0" w:space="0" w:color="auto"/>
        <w:bottom w:val="none" w:sz="0" w:space="0" w:color="auto"/>
        <w:right w:val="none" w:sz="0" w:space="0" w:color="auto"/>
      </w:divBdr>
    </w:div>
    <w:div w:id="7685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ogard%20&amp;%20Takanishi%20PK-3.pdf" TargetMode="External"/><Relationship Id="rId3" Type="http://schemas.microsoft.com/office/2007/relationships/stylesWithEffects" Target="stylesWithEffects.xml"/><Relationship Id="rId7" Type="http://schemas.openxmlformats.org/officeDocument/2006/relationships/hyperlink" Target="Kuaerz%20Making%20the%20case%20for%20P-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neapolisfed.org/~/media/files/publications/studies/earlychild/fade_out_grunewald_020813.pdf?la=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htWKlcE0IhA&amp;noredirec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Kalmes</dc:creator>
  <cp:lastModifiedBy>Laura Kalmes</cp:lastModifiedBy>
  <cp:revision>3</cp:revision>
  <dcterms:created xsi:type="dcterms:W3CDTF">2016-01-20T19:36:00Z</dcterms:created>
  <dcterms:modified xsi:type="dcterms:W3CDTF">2016-01-20T19:56:00Z</dcterms:modified>
</cp:coreProperties>
</file>