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7DB9C" w14:textId="476ADF14" w:rsidR="0041146C" w:rsidRDefault="004F4662" w:rsidP="0041146C">
      <w:pPr>
        <w:pStyle w:val="Title"/>
      </w:pPr>
      <w:r w:rsidRPr="00022372">
        <w:t>University</w:t>
      </w:r>
      <w:r w:rsidR="00882BE2">
        <w:t>-</w:t>
      </w:r>
      <w:r w:rsidRPr="00022372">
        <w:t>Wide Teacher Education</w:t>
      </w:r>
      <w:r w:rsidR="0041146C" w:rsidRPr="0041146C">
        <w:t xml:space="preserve"> </w:t>
      </w:r>
      <w:r w:rsidR="00146398">
        <w:br/>
        <w:t xml:space="preserve">Performance-Based </w:t>
      </w:r>
      <w:r w:rsidR="0041146C" w:rsidRPr="00022372">
        <w:t xml:space="preserve">Requirements </w:t>
      </w:r>
    </w:p>
    <w:p w14:paraId="2ED0E097" w14:textId="6BE4533F" w:rsidR="00A268A4" w:rsidRDefault="00A268A4" w:rsidP="0041146C">
      <w:pPr>
        <w:pStyle w:val="Title"/>
      </w:pPr>
      <w:r>
        <w:t>20</w:t>
      </w:r>
      <w:r w:rsidR="005B5376">
        <w:t>2</w:t>
      </w:r>
      <w:r w:rsidR="007979EB">
        <w:t>1</w:t>
      </w:r>
      <w:r>
        <w:t>-202</w:t>
      </w:r>
      <w:r w:rsidR="007979EB">
        <w:t>2</w:t>
      </w:r>
    </w:p>
    <w:p w14:paraId="1E44D082" w14:textId="77777777" w:rsidR="00242153" w:rsidRDefault="00044007" w:rsidP="00044007">
      <w:pPr>
        <w:pStyle w:val="Title"/>
        <w:jc w:val="left"/>
      </w:pPr>
      <w:r>
        <w:t xml:space="preserve">                  </w:t>
      </w:r>
      <w:r>
        <w:tab/>
      </w:r>
      <w:r>
        <w:tab/>
      </w:r>
      <w:r>
        <w:tab/>
      </w:r>
      <w:r>
        <w:tab/>
      </w:r>
    </w:p>
    <w:p w14:paraId="50FFC1EC" w14:textId="77777777" w:rsidR="00E530F1" w:rsidRDefault="00E530F1" w:rsidP="00044007">
      <w:pPr>
        <w:pStyle w:val="Title"/>
        <w:jc w:val="left"/>
      </w:pPr>
    </w:p>
    <w:p w14:paraId="7EBF6B7F" w14:textId="77777777" w:rsidR="007A1A81" w:rsidRDefault="007A1A81" w:rsidP="00044007">
      <w:pPr>
        <w:pStyle w:val="Title"/>
        <w:jc w:val="left"/>
      </w:pPr>
    </w:p>
    <w:p w14:paraId="108BF581" w14:textId="77777777" w:rsidR="00F95A07" w:rsidRDefault="000C6EE4" w:rsidP="00F95A07">
      <w:pPr>
        <w:pStyle w:val="Title"/>
        <w:rPr>
          <w:b w:val="0"/>
          <w:i/>
        </w:rPr>
      </w:pPr>
      <w:hyperlink r:id="rId10" w:history="1">
        <w:r w:rsidR="00F95A07" w:rsidRPr="00241CB7">
          <w:rPr>
            <w:rStyle w:val="Hyperlink"/>
          </w:rPr>
          <w:t>https://education.illinoisstate.edu/downloads/teacher/PBAChecklist.pdf</w:t>
        </w:r>
      </w:hyperlink>
    </w:p>
    <w:p w14:paraId="64560DD5" w14:textId="77777777" w:rsidR="00E4686E" w:rsidRDefault="00146398" w:rsidP="00E4686E">
      <w:pPr>
        <w:pStyle w:val="Title"/>
        <w:rPr>
          <w:b w:val="0"/>
          <w:i/>
        </w:rPr>
      </w:pPr>
      <w:r w:rsidRPr="006B513E">
        <w:rPr>
          <w:b w:val="0"/>
          <w:i/>
        </w:rPr>
        <w:br/>
        <w:t>The following fees are provided as a courtesy to our teacher candidates and are only</w:t>
      </w:r>
      <w:r w:rsidR="00262C68">
        <w:rPr>
          <w:b w:val="0"/>
          <w:i/>
        </w:rPr>
        <w:br/>
        <w:t xml:space="preserve">estimates. </w:t>
      </w:r>
      <w:r w:rsidRPr="006B513E">
        <w:rPr>
          <w:b w:val="0"/>
          <w:i/>
        </w:rPr>
        <w:t xml:space="preserve">Please contact the Cecilia J. </w:t>
      </w:r>
      <w:r w:rsidR="00E4686E">
        <w:rPr>
          <w:b w:val="0"/>
          <w:i/>
        </w:rPr>
        <w:t>Lauby Teacher Education Center</w:t>
      </w:r>
    </w:p>
    <w:p w14:paraId="545D9884" w14:textId="77777777" w:rsidR="009F2117" w:rsidRPr="006B513E" w:rsidRDefault="00146398" w:rsidP="00E4686E">
      <w:pPr>
        <w:pStyle w:val="Title"/>
        <w:rPr>
          <w:b w:val="0"/>
        </w:rPr>
      </w:pPr>
      <w:r w:rsidRPr="006B513E">
        <w:rPr>
          <w:b w:val="0"/>
          <w:i/>
        </w:rPr>
        <w:t>(309-438-3541) if you have questions about specific tests or costs related to those tests.</w:t>
      </w:r>
    </w:p>
    <w:p w14:paraId="25B0EEA0" w14:textId="77777777" w:rsidR="009F2117" w:rsidRDefault="009F2117" w:rsidP="00E4686E">
      <w:pPr>
        <w:pStyle w:val="Title"/>
      </w:pPr>
    </w:p>
    <w:p w14:paraId="0FBF2E78" w14:textId="77777777" w:rsidR="009B4B27" w:rsidRPr="00022372" w:rsidRDefault="009B4B27">
      <w:pPr>
        <w:pStyle w:val="Title"/>
      </w:pPr>
    </w:p>
    <w:p w14:paraId="346669DE" w14:textId="77777777" w:rsidR="004F4662" w:rsidRDefault="00A33589">
      <w:pPr>
        <w:pStyle w:val="Subtitle"/>
        <w:rPr>
          <w:sz w:val="22"/>
          <w:szCs w:val="22"/>
          <w:u w:val="single"/>
        </w:rPr>
      </w:pPr>
      <w:r w:rsidRPr="006B513E">
        <w:rPr>
          <w:sz w:val="22"/>
          <w:szCs w:val="22"/>
        </w:rPr>
        <w:t xml:space="preserve">Gateway I:  </w:t>
      </w:r>
      <w:r w:rsidR="004F4662" w:rsidRPr="009B4B27">
        <w:rPr>
          <w:sz w:val="22"/>
          <w:szCs w:val="22"/>
          <w:u w:val="single"/>
        </w:rPr>
        <w:t>Admission to Professional Studies</w:t>
      </w:r>
    </w:p>
    <w:p w14:paraId="57F82CEF" w14:textId="77777777" w:rsidR="00C54617" w:rsidRPr="006B513E" w:rsidRDefault="00C54617">
      <w:pPr>
        <w:pStyle w:val="Subtitle"/>
        <w:rPr>
          <w:sz w:val="22"/>
          <w:szCs w:val="22"/>
        </w:rPr>
      </w:pPr>
    </w:p>
    <w:p w14:paraId="66E0AB02" w14:textId="315A85E2" w:rsidR="009E3317" w:rsidRDefault="004F4662" w:rsidP="00A268A4">
      <w:pPr>
        <w:spacing w:line="264" w:lineRule="auto"/>
        <w:rPr>
          <w:sz w:val="22"/>
          <w:szCs w:val="22"/>
        </w:rPr>
      </w:pPr>
      <w:r w:rsidRPr="005972D9">
        <w:rPr>
          <w:color w:val="C00000"/>
          <w:sz w:val="22"/>
          <w:szCs w:val="22"/>
        </w:rPr>
        <w:tab/>
      </w:r>
      <w:r w:rsidR="009E3317" w:rsidRPr="00022372">
        <w:rPr>
          <w:rFonts w:ascii="Wingdings" w:hAnsi="Wingdings"/>
          <w:sz w:val="22"/>
          <w:szCs w:val="22"/>
        </w:rPr>
        <w:t></w:t>
      </w:r>
      <w:r w:rsidR="009E3317" w:rsidRPr="00022372">
        <w:rPr>
          <w:rFonts w:ascii="Wingdings" w:hAnsi="Wingdings"/>
          <w:sz w:val="22"/>
          <w:szCs w:val="22"/>
        </w:rPr>
        <w:t></w:t>
      </w:r>
      <w:r w:rsidR="009E3317">
        <w:rPr>
          <w:sz w:val="22"/>
          <w:szCs w:val="22"/>
        </w:rPr>
        <w:t>30 Hours of Course Work</w:t>
      </w:r>
      <w:r w:rsidR="007979EB">
        <w:rPr>
          <w:sz w:val="22"/>
          <w:szCs w:val="22"/>
        </w:rPr>
        <w:t xml:space="preserve"> </w:t>
      </w:r>
    </w:p>
    <w:p w14:paraId="540D51EE" w14:textId="77777777" w:rsidR="00A051DA" w:rsidRDefault="009E3317" w:rsidP="00A268A4">
      <w:pPr>
        <w:numPr>
          <w:ilvl w:val="0"/>
          <w:numId w:val="6"/>
        </w:numPr>
        <w:spacing w:line="264" w:lineRule="auto"/>
        <w:rPr>
          <w:sz w:val="22"/>
          <w:szCs w:val="22"/>
        </w:rPr>
      </w:pPr>
      <w:r w:rsidRPr="00022372">
        <w:rPr>
          <w:sz w:val="22"/>
          <w:szCs w:val="22"/>
        </w:rPr>
        <w:t xml:space="preserve">Disposition </w:t>
      </w:r>
      <w:r w:rsidR="009B4B27">
        <w:rPr>
          <w:sz w:val="22"/>
          <w:szCs w:val="22"/>
        </w:rPr>
        <w:t xml:space="preserve">Concerns </w:t>
      </w:r>
      <w:r w:rsidRPr="00022372">
        <w:rPr>
          <w:sz w:val="22"/>
          <w:szCs w:val="22"/>
        </w:rPr>
        <w:t>Assessment (</w:t>
      </w:r>
      <w:r w:rsidR="009B4B27">
        <w:rPr>
          <w:sz w:val="22"/>
          <w:szCs w:val="22"/>
        </w:rPr>
        <w:t xml:space="preserve">submitted by </w:t>
      </w:r>
      <w:r w:rsidRPr="00022372">
        <w:rPr>
          <w:sz w:val="22"/>
          <w:szCs w:val="22"/>
        </w:rPr>
        <w:t>Faculty</w:t>
      </w:r>
      <w:r w:rsidR="009B4B27">
        <w:rPr>
          <w:sz w:val="22"/>
          <w:szCs w:val="22"/>
        </w:rPr>
        <w:t>/ Staff/ Cooperating Teacher</w:t>
      </w:r>
      <w:r w:rsidRPr="00022372">
        <w:rPr>
          <w:sz w:val="22"/>
          <w:szCs w:val="22"/>
        </w:rPr>
        <w:t>)</w:t>
      </w:r>
      <w:r w:rsidR="00A051DA" w:rsidRPr="00A051DA">
        <w:rPr>
          <w:sz w:val="22"/>
          <w:szCs w:val="22"/>
        </w:rPr>
        <w:t xml:space="preserve"> </w:t>
      </w:r>
    </w:p>
    <w:p w14:paraId="702D78AE" w14:textId="77777777" w:rsidR="004F4662" w:rsidRDefault="004F4662" w:rsidP="00A268A4">
      <w:pPr>
        <w:spacing w:line="264" w:lineRule="auto"/>
        <w:ind w:firstLine="720"/>
        <w:rPr>
          <w:sz w:val="22"/>
          <w:szCs w:val="22"/>
        </w:rPr>
      </w:pPr>
      <w:r w:rsidRPr="00022372">
        <w:rPr>
          <w:rFonts w:ascii="Wingdings" w:hAnsi="Wingdings"/>
          <w:sz w:val="22"/>
          <w:szCs w:val="22"/>
        </w:rPr>
        <w:t></w:t>
      </w:r>
      <w:r w:rsidRPr="00022372">
        <w:rPr>
          <w:sz w:val="22"/>
          <w:szCs w:val="22"/>
        </w:rPr>
        <w:t xml:space="preserve">    GPA – </w:t>
      </w:r>
      <w:r w:rsidR="00DB01E0" w:rsidRPr="00022372">
        <w:rPr>
          <w:sz w:val="22"/>
          <w:szCs w:val="22"/>
        </w:rPr>
        <w:t>Major (</w:t>
      </w:r>
      <w:r w:rsidRPr="00022372">
        <w:rPr>
          <w:sz w:val="22"/>
          <w:szCs w:val="22"/>
        </w:rPr>
        <w:t>set by major department)</w:t>
      </w:r>
    </w:p>
    <w:p w14:paraId="1B7B90E4" w14:textId="77777777" w:rsidR="009E3317" w:rsidRPr="00022372" w:rsidRDefault="009E3317" w:rsidP="00A268A4">
      <w:pPr>
        <w:spacing w:line="264" w:lineRule="auto"/>
        <w:ind w:firstLine="720"/>
        <w:rPr>
          <w:sz w:val="22"/>
          <w:szCs w:val="22"/>
        </w:rPr>
      </w:pPr>
      <w:r w:rsidRPr="00022372">
        <w:rPr>
          <w:rFonts w:ascii="Wingdings" w:hAnsi="Wingdings"/>
          <w:sz w:val="22"/>
          <w:szCs w:val="22"/>
        </w:rPr>
        <w:t></w:t>
      </w:r>
      <w:r>
        <w:rPr>
          <w:rFonts w:ascii="Wingdings" w:hAnsi="Wingdings"/>
          <w:sz w:val="22"/>
          <w:szCs w:val="22"/>
        </w:rPr>
        <w:t></w:t>
      </w:r>
      <w:r w:rsidRPr="00022372">
        <w:rPr>
          <w:sz w:val="22"/>
          <w:szCs w:val="22"/>
        </w:rPr>
        <w:t>GPA - Cumulative (2.5 or higher if major departmental requirement)</w:t>
      </w:r>
    </w:p>
    <w:p w14:paraId="3035D7AD" w14:textId="528C7C40" w:rsidR="008D4AC2" w:rsidRPr="00022372" w:rsidRDefault="00094DC9" w:rsidP="006A29FA">
      <w:pPr>
        <w:spacing w:line="264" w:lineRule="auto"/>
        <w:ind w:left="720"/>
        <w:rPr>
          <w:sz w:val="22"/>
          <w:szCs w:val="22"/>
        </w:rPr>
      </w:pPr>
      <w:r w:rsidRPr="00022372">
        <w:rPr>
          <w:rFonts w:ascii="Wingdings" w:hAnsi="Wingdings"/>
          <w:sz w:val="22"/>
          <w:szCs w:val="22"/>
        </w:rPr>
        <w:t></w:t>
      </w:r>
      <w:r>
        <w:rPr>
          <w:rFonts w:ascii="Wingdings" w:hAnsi="Wingdings"/>
          <w:sz w:val="22"/>
          <w:szCs w:val="22"/>
        </w:rPr>
        <w:t></w:t>
      </w:r>
      <w:r w:rsidRPr="00094DC9">
        <w:rPr>
          <w:sz w:val="22"/>
          <w:szCs w:val="22"/>
        </w:rPr>
        <w:t>ePort</w:t>
      </w:r>
      <w:r>
        <w:rPr>
          <w:sz w:val="22"/>
          <w:szCs w:val="22"/>
        </w:rPr>
        <w:t>folio (electronic Portfolio) Fundamentals Workshop</w:t>
      </w:r>
      <w:r w:rsidR="007979EB">
        <w:rPr>
          <w:sz w:val="22"/>
          <w:szCs w:val="22"/>
        </w:rPr>
        <w:t>- Requires</w:t>
      </w:r>
      <w:r w:rsidR="00813924">
        <w:rPr>
          <w:sz w:val="22"/>
          <w:szCs w:val="22"/>
        </w:rPr>
        <w:t xml:space="preserve"> </w:t>
      </w:r>
      <w:r w:rsidR="007979EB">
        <w:rPr>
          <w:sz w:val="22"/>
          <w:szCs w:val="22"/>
        </w:rPr>
        <w:t>LiveText</w:t>
      </w:r>
      <w:r w:rsidR="00813924">
        <w:rPr>
          <w:sz w:val="22"/>
          <w:szCs w:val="22"/>
        </w:rPr>
        <w:t xml:space="preserve"> </w:t>
      </w:r>
      <w:r w:rsidR="004825A2">
        <w:rPr>
          <w:sz w:val="22"/>
          <w:szCs w:val="22"/>
        </w:rPr>
        <w:t>e</w:t>
      </w:r>
      <w:r w:rsidR="007979EB">
        <w:rPr>
          <w:sz w:val="22"/>
          <w:szCs w:val="22"/>
        </w:rPr>
        <w:t>lectronic software system</w:t>
      </w:r>
      <w:r w:rsidR="00813924">
        <w:rPr>
          <w:sz w:val="22"/>
          <w:szCs w:val="22"/>
        </w:rPr>
        <w:t xml:space="preserve">  </w:t>
      </w:r>
      <w:r w:rsidR="007979EB" w:rsidRPr="007979EB">
        <w:rPr>
          <w:b/>
          <w:sz w:val="22"/>
          <w:szCs w:val="22"/>
          <w:highlight w:val="yellow"/>
        </w:rPr>
        <w:t xml:space="preserve"> </w:t>
      </w:r>
      <w:r w:rsidR="007979EB" w:rsidRPr="00C527C0">
        <w:rPr>
          <w:b/>
          <w:sz w:val="22"/>
          <w:szCs w:val="22"/>
          <w:highlight w:val="yellow"/>
        </w:rPr>
        <w:t>Fee required</w:t>
      </w:r>
      <w:r w:rsidR="007979EB" w:rsidRPr="00C527C0">
        <w:rPr>
          <w:sz w:val="22"/>
          <w:szCs w:val="22"/>
          <w:highlight w:val="yellow"/>
        </w:rPr>
        <w:t xml:space="preserve"> (estimated cost: </w:t>
      </w:r>
      <w:r w:rsidR="007979EB">
        <w:rPr>
          <w:sz w:val="22"/>
          <w:szCs w:val="22"/>
          <w:highlight w:val="yellow"/>
        </w:rPr>
        <w:t>$90</w:t>
      </w:r>
      <w:r w:rsidR="007979EB" w:rsidRPr="00A268A4">
        <w:rPr>
          <w:sz w:val="22"/>
          <w:szCs w:val="22"/>
          <w:highlight w:val="yellow"/>
        </w:rPr>
        <w:t>)</w:t>
      </w:r>
      <w:r w:rsidR="007979EB" w:rsidRPr="00094DC9">
        <w:rPr>
          <w:sz w:val="22"/>
          <w:szCs w:val="22"/>
        </w:rPr>
        <w:t xml:space="preserve">  </w:t>
      </w:r>
      <w:r w:rsidR="007979EB">
        <w:rPr>
          <w:sz w:val="22"/>
          <w:szCs w:val="22"/>
        </w:rPr>
        <w:t xml:space="preserve">          </w:t>
      </w:r>
      <w:r>
        <w:rPr>
          <w:sz w:val="22"/>
          <w:szCs w:val="22"/>
        </w:rPr>
        <w:br/>
      </w:r>
      <w:r w:rsidR="008D4AC2" w:rsidRPr="00022372">
        <w:rPr>
          <w:rFonts w:ascii="Wingdings" w:hAnsi="Wingdings"/>
          <w:sz w:val="22"/>
          <w:szCs w:val="22"/>
        </w:rPr>
        <w:t></w:t>
      </w:r>
      <w:r w:rsidR="008D4AC2" w:rsidRPr="00022372">
        <w:rPr>
          <w:sz w:val="22"/>
          <w:szCs w:val="22"/>
        </w:rPr>
        <w:t xml:space="preserve">    Communications 110 (Grade of C or better)</w:t>
      </w:r>
    </w:p>
    <w:p w14:paraId="1C9FE6C9" w14:textId="77777777" w:rsidR="008D4AC2" w:rsidRDefault="008D4AC2" w:rsidP="00A268A4">
      <w:pPr>
        <w:pStyle w:val="ListParagraph"/>
        <w:numPr>
          <w:ilvl w:val="0"/>
          <w:numId w:val="6"/>
        </w:numPr>
        <w:spacing w:line="264" w:lineRule="auto"/>
        <w:rPr>
          <w:sz w:val="22"/>
          <w:szCs w:val="22"/>
        </w:rPr>
      </w:pPr>
      <w:r w:rsidRPr="008D4AC2">
        <w:rPr>
          <w:sz w:val="22"/>
          <w:szCs w:val="22"/>
        </w:rPr>
        <w:t>English 101 (Grade of C or better)</w:t>
      </w:r>
    </w:p>
    <w:p w14:paraId="3D6565D1" w14:textId="63631CBF" w:rsidR="005420D8" w:rsidRPr="00022372" w:rsidRDefault="005420D8" w:rsidP="00A268A4">
      <w:pPr>
        <w:numPr>
          <w:ilvl w:val="0"/>
          <w:numId w:val="6"/>
        </w:numPr>
        <w:spacing w:line="264" w:lineRule="auto"/>
        <w:rPr>
          <w:sz w:val="22"/>
          <w:szCs w:val="22"/>
        </w:rPr>
      </w:pPr>
      <w:r w:rsidRPr="00022372">
        <w:rPr>
          <w:sz w:val="22"/>
          <w:szCs w:val="22"/>
        </w:rPr>
        <w:t xml:space="preserve">TB Test </w:t>
      </w:r>
      <w:r w:rsidRPr="00094DC9">
        <w:rPr>
          <w:b/>
          <w:i/>
          <w:sz w:val="22"/>
          <w:szCs w:val="22"/>
        </w:rPr>
        <w:t>(</w:t>
      </w:r>
      <w:r w:rsidR="00094DC9" w:rsidRPr="00094DC9">
        <w:rPr>
          <w:b/>
          <w:i/>
          <w:sz w:val="22"/>
          <w:szCs w:val="22"/>
        </w:rPr>
        <w:t xml:space="preserve">ECE </w:t>
      </w:r>
      <w:r w:rsidR="00A268A4">
        <w:rPr>
          <w:b/>
          <w:i/>
          <w:sz w:val="22"/>
          <w:szCs w:val="22"/>
        </w:rPr>
        <w:t>Majors</w:t>
      </w:r>
      <w:r w:rsidR="003E1D46">
        <w:rPr>
          <w:sz w:val="22"/>
          <w:szCs w:val="22"/>
        </w:rPr>
        <w:t>)</w:t>
      </w:r>
      <w:r w:rsidR="00813924">
        <w:rPr>
          <w:sz w:val="22"/>
          <w:szCs w:val="22"/>
        </w:rPr>
        <w:t xml:space="preserve">  </w:t>
      </w:r>
      <w:r w:rsidR="009B4B27" w:rsidRPr="00C527C0">
        <w:rPr>
          <w:b/>
          <w:sz w:val="22"/>
          <w:szCs w:val="22"/>
          <w:highlight w:val="yellow"/>
        </w:rPr>
        <w:t>Fee r</w:t>
      </w:r>
      <w:r w:rsidR="00094DC9" w:rsidRPr="00C527C0">
        <w:rPr>
          <w:b/>
          <w:sz w:val="22"/>
          <w:szCs w:val="22"/>
          <w:highlight w:val="yellow"/>
        </w:rPr>
        <w:t>equired</w:t>
      </w:r>
      <w:r w:rsidR="005639F2">
        <w:rPr>
          <w:sz w:val="22"/>
          <w:szCs w:val="22"/>
          <w:highlight w:val="yellow"/>
        </w:rPr>
        <w:t xml:space="preserve"> (estimated cost: </w:t>
      </w:r>
      <w:r w:rsidR="00812BF0">
        <w:rPr>
          <w:sz w:val="22"/>
          <w:szCs w:val="22"/>
          <w:highlight w:val="yellow"/>
        </w:rPr>
        <w:t>$25</w:t>
      </w:r>
      <w:r w:rsidR="00094DC9" w:rsidRPr="00C527C0">
        <w:rPr>
          <w:sz w:val="22"/>
          <w:szCs w:val="22"/>
          <w:highlight w:val="yellow"/>
        </w:rPr>
        <w:t>)</w:t>
      </w:r>
    </w:p>
    <w:p w14:paraId="75FFD0A0" w14:textId="40D62CFB" w:rsidR="005E00D8" w:rsidRDefault="005E00D8" w:rsidP="00A268A4">
      <w:pPr>
        <w:numPr>
          <w:ilvl w:val="0"/>
          <w:numId w:val="6"/>
        </w:numPr>
        <w:spacing w:line="264" w:lineRule="auto"/>
        <w:rPr>
          <w:sz w:val="22"/>
          <w:szCs w:val="22"/>
        </w:rPr>
      </w:pPr>
      <w:r w:rsidRPr="00022372">
        <w:rPr>
          <w:sz w:val="22"/>
          <w:szCs w:val="22"/>
        </w:rPr>
        <w:t xml:space="preserve">Teacher Education </w:t>
      </w:r>
      <w:r w:rsidR="007979EB">
        <w:rPr>
          <w:sz w:val="22"/>
          <w:szCs w:val="22"/>
        </w:rPr>
        <w:t xml:space="preserve">PBA </w:t>
      </w:r>
      <w:r w:rsidRPr="00022372">
        <w:rPr>
          <w:sz w:val="22"/>
          <w:szCs w:val="22"/>
        </w:rPr>
        <w:t>Orientation</w:t>
      </w:r>
      <w:r w:rsidR="00094DC9">
        <w:rPr>
          <w:sz w:val="22"/>
          <w:szCs w:val="22"/>
        </w:rPr>
        <w:t xml:space="preserve"> </w:t>
      </w:r>
      <w:r w:rsidR="00A739D0">
        <w:rPr>
          <w:sz w:val="22"/>
          <w:szCs w:val="22"/>
        </w:rPr>
        <w:t>Workshop</w:t>
      </w:r>
      <w:r w:rsidR="007979EB">
        <w:rPr>
          <w:sz w:val="22"/>
          <w:szCs w:val="22"/>
        </w:rPr>
        <w:t>-Online</w:t>
      </w:r>
    </w:p>
    <w:p w14:paraId="71F371D3" w14:textId="77777777" w:rsidR="00A268A4" w:rsidRPr="00A268A4" w:rsidRDefault="00A268A4" w:rsidP="00A268A4">
      <w:pPr>
        <w:pStyle w:val="ListParagraph"/>
        <w:numPr>
          <w:ilvl w:val="0"/>
          <w:numId w:val="6"/>
        </w:numPr>
        <w:tabs>
          <w:tab w:val="clear" w:pos="1170"/>
          <w:tab w:val="num" w:pos="720"/>
        </w:tabs>
        <w:spacing w:line="264" w:lineRule="auto"/>
        <w:rPr>
          <w:b/>
          <w:i/>
          <w:sz w:val="22"/>
          <w:szCs w:val="22"/>
        </w:rPr>
      </w:pPr>
      <w:r>
        <w:rPr>
          <w:sz w:val="22"/>
          <w:szCs w:val="22"/>
        </w:rPr>
        <w:t>National Criminal Background Check</w:t>
      </w:r>
      <w:r w:rsidR="00094DC9">
        <w:rPr>
          <w:sz w:val="22"/>
          <w:szCs w:val="22"/>
        </w:rPr>
        <w:t xml:space="preserve"> (</w:t>
      </w:r>
      <w:r>
        <w:rPr>
          <w:sz w:val="22"/>
          <w:szCs w:val="22"/>
        </w:rPr>
        <w:t>N</w:t>
      </w:r>
      <w:r w:rsidR="00094DC9">
        <w:rPr>
          <w:sz w:val="22"/>
          <w:szCs w:val="22"/>
        </w:rPr>
        <w:t>CBC) prior to the first clinical experience for Illinois State University (</w:t>
      </w:r>
      <w:r>
        <w:rPr>
          <w:sz w:val="22"/>
          <w:szCs w:val="22"/>
        </w:rPr>
        <w:t>Online through Bushue Company</w:t>
      </w:r>
      <w:r w:rsidR="00094DC9">
        <w:rPr>
          <w:sz w:val="22"/>
          <w:szCs w:val="22"/>
        </w:rPr>
        <w:t xml:space="preserve">).  </w:t>
      </w:r>
      <w:r w:rsidRPr="00C527C0">
        <w:rPr>
          <w:b/>
          <w:sz w:val="22"/>
          <w:szCs w:val="22"/>
          <w:highlight w:val="yellow"/>
        </w:rPr>
        <w:t>Fee required</w:t>
      </w:r>
      <w:r>
        <w:rPr>
          <w:sz w:val="22"/>
          <w:szCs w:val="22"/>
          <w:highlight w:val="yellow"/>
        </w:rPr>
        <w:t xml:space="preserve"> (estimated cost: </w:t>
      </w:r>
      <w:r w:rsidRPr="00C527C0">
        <w:rPr>
          <w:sz w:val="22"/>
          <w:szCs w:val="22"/>
          <w:highlight w:val="yellow"/>
        </w:rPr>
        <w:t>$3</w:t>
      </w:r>
      <w:r>
        <w:rPr>
          <w:sz w:val="22"/>
          <w:szCs w:val="22"/>
          <w:highlight w:val="yellow"/>
        </w:rPr>
        <w:t>6</w:t>
      </w:r>
      <w:r w:rsidRPr="00C527C0">
        <w:rPr>
          <w:sz w:val="22"/>
          <w:szCs w:val="22"/>
          <w:highlight w:val="yellow"/>
        </w:rPr>
        <w:t>).</w:t>
      </w:r>
    </w:p>
    <w:p w14:paraId="2362947B" w14:textId="77777777" w:rsidR="00A268A4" w:rsidRPr="007979EB" w:rsidRDefault="00094DC9" w:rsidP="00A268A4">
      <w:pPr>
        <w:pStyle w:val="ListParagraph"/>
        <w:numPr>
          <w:ilvl w:val="1"/>
          <w:numId w:val="6"/>
        </w:numPr>
        <w:spacing w:line="264" w:lineRule="auto"/>
        <w:rPr>
          <w:b/>
          <w:i/>
          <w:sz w:val="20"/>
          <w:szCs w:val="20"/>
        </w:rPr>
      </w:pPr>
      <w:r w:rsidRPr="007979EB">
        <w:rPr>
          <w:b/>
          <w:sz w:val="20"/>
          <w:szCs w:val="20"/>
        </w:rPr>
        <w:t xml:space="preserve">This specific </w:t>
      </w:r>
      <w:r w:rsidR="00A268A4" w:rsidRPr="007979EB">
        <w:rPr>
          <w:b/>
          <w:sz w:val="20"/>
          <w:szCs w:val="20"/>
        </w:rPr>
        <w:t>N</w:t>
      </w:r>
      <w:r w:rsidRPr="007979EB">
        <w:rPr>
          <w:b/>
          <w:sz w:val="20"/>
          <w:szCs w:val="20"/>
        </w:rPr>
        <w:t xml:space="preserve">CBC </w:t>
      </w:r>
      <w:r w:rsidR="005418E7" w:rsidRPr="007979EB">
        <w:rPr>
          <w:b/>
          <w:sz w:val="20"/>
          <w:szCs w:val="20"/>
        </w:rPr>
        <w:t xml:space="preserve">is only </w:t>
      </w:r>
      <w:r w:rsidRPr="007979EB">
        <w:rPr>
          <w:b/>
          <w:sz w:val="20"/>
          <w:szCs w:val="20"/>
        </w:rPr>
        <w:t>for Illinois State University</w:t>
      </w:r>
      <w:r w:rsidR="00A268A4" w:rsidRPr="007979EB">
        <w:rPr>
          <w:b/>
          <w:sz w:val="20"/>
          <w:szCs w:val="20"/>
        </w:rPr>
        <w:t xml:space="preserve"> and is valid for 10 years. </w:t>
      </w:r>
    </w:p>
    <w:p w14:paraId="17E6EAA8" w14:textId="77777777" w:rsidR="00FA7802" w:rsidRPr="007979EB" w:rsidRDefault="005418E7" w:rsidP="00A268A4">
      <w:pPr>
        <w:pStyle w:val="ListParagraph"/>
        <w:numPr>
          <w:ilvl w:val="1"/>
          <w:numId w:val="6"/>
        </w:numPr>
        <w:spacing w:line="264" w:lineRule="auto"/>
        <w:rPr>
          <w:b/>
          <w:sz w:val="20"/>
          <w:szCs w:val="20"/>
        </w:rPr>
      </w:pPr>
      <w:r w:rsidRPr="007979EB">
        <w:rPr>
          <w:b/>
          <w:sz w:val="20"/>
          <w:szCs w:val="20"/>
        </w:rPr>
        <w:t xml:space="preserve">Each </w:t>
      </w:r>
      <w:r w:rsidR="00FA7802" w:rsidRPr="007979EB">
        <w:rPr>
          <w:b/>
          <w:sz w:val="20"/>
          <w:szCs w:val="20"/>
        </w:rPr>
        <w:t xml:space="preserve">school district </w:t>
      </w:r>
      <w:r w:rsidRPr="007979EB">
        <w:rPr>
          <w:b/>
          <w:sz w:val="20"/>
          <w:szCs w:val="20"/>
        </w:rPr>
        <w:t xml:space="preserve">is required by Illinois School Code to require their own Criminal Background Check (CBC). This will be an additional charge based on the type of CBC required by the school district. </w:t>
      </w:r>
    </w:p>
    <w:p w14:paraId="10C4FCCF" w14:textId="77777777" w:rsidR="00A51F5F" w:rsidRPr="00FA7802" w:rsidRDefault="00A51F5F" w:rsidP="00A268A4">
      <w:pPr>
        <w:pStyle w:val="ListParagraph"/>
        <w:spacing w:line="264" w:lineRule="auto"/>
        <w:ind w:left="1170"/>
        <w:rPr>
          <w:b/>
          <w:i/>
          <w:sz w:val="22"/>
          <w:szCs w:val="22"/>
        </w:rPr>
      </w:pPr>
    </w:p>
    <w:p w14:paraId="172D8E92" w14:textId="06B9ED8F" w:rsidR="00C53C2B" w:rsidRDefault="00FA7802" w:rsidP="00A268A4">
      <w:pPr>
        <w:spacing w:line="264" w:lineRule="auto"/>
        <w:ind w:firstLine="720"/>
        <w:rPr>
          <w:sz w:val="22"/>
          <w:szCs w:val="22"/>
        </w:rPr>
      </w:pPr>
      <w:r w:rsidRPr="00022372">
        <w:rPr>
          <w:rFonts w:ascii="Wingdings" w:hAnsi="Wingdings"/>
          <w:sz w:val="22"/>
          <w:szCs w:val="22"/>
        </w:rPr>
        <w:t></w:t>
      </w:r>
      <w:r>
        <w:rPr>
          <w:rFonts w:ascii="Wingdings" w:hAnsi="Wingdings"/>
          <w:sz w:val="22"/>
          <w:szCs w:val="22"/>
        </w:rPr>
        <w:t></w:t>
      </w:r>
      <w:r>
        <w:rPr>
          <w:sz w:val="22"/>
          <w:szCs w:val="22"/>
        </w:rPr>
        <w:t>Clear Illinois Sexual Offender Registry</w:t>
      </w:r>
      <w:r>
        <w:rPr>
          <w:sz w:val="22"/>
          <w:szCs w:val="22"/>
        </w:rPr>
        <w:br/>
        <w:t xml:space="preserve">             </w:t>
      </w:r>
      <w:r w:rsidRPr="00022372">
        <w:rPr>
          <w:rFonts w:ascii="Wingdings" w:hAnsi="Wingdings"/>
          <w:sz w:val="22"/>
          <w:szCs w:val="22"/>
        </w:rPr>
        <w:t></w:t>
      </w:r>
      <w:r>
        <w:rPr>
          <w:rFonts w:ascii="Wingdings" w:hAnsi="Wingdings"/>
          <w:sz w:val="22"/>
          <w:szCs w:val="22"/>
        </w:rPr>
        <w:t></w:t>
      </w:r>
      <w:r w:rsidRPr="00FA7802">
        <w:rPr>
          <w:sz w:val="22"/>
          <w:szCs w:val="22"/>
        </w:rPr>
        <w:t>Clear</w:t>
      </w:r>
      <w:r>
        <w:rPr>
          <w:sz w:val="22"/>
          <w:szCs w:val="22"/>
        </w:rPr>
        <w:t xml:space="preserve"> Violence Against Youth Registry</w:t>
      </w:r>
      <w:r w:rsidRPr="00FA7802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        </w:t>
      </w:r>
      <w:r w:rsidRPr="00022372">
        <w:rPr>
          <w:rFonts w:ascii="Wingdings" w:hAnsi="Wingdings"/>
          <w:sz w:val="22"/>
          <w:szCs w:val="22"/>
        </w:rPr>
        <w:t></w:t>
      </w:r>
      <w:r>
        <w:rPr>
          <w:rFonts w:ascii="Wingdings" w:hAnsi="Wingdings"/>
          <w:sz w:val="22"/>
          <w:szCs w:val="22"/>
        </w:rPr>
        <w:t></w:t>
      </w:r>
      <w:r w:rsidRPr="00FA7802">
        <w:rPr>
          <w:sz w:val="22"/>
          <w:szCs w:val="22"/>
        </w:rPr>
        <w:t xml:space="preserve">Safety </w:t>
      </w:r>
      <w:r w:rsidR="00687D00">
        <w:rPr>
          <w:sz w:val="22"/>
          <w:szCs w:val="22"/>
        </w:rPr>
        <w:t>Education Assessment</w:t>
      </w:r>
      <w:r w:rsidR="004D0106">
        <w:rPr>
          <w:sz w:val="22"/>
          <w:szCs w:val="22"/>
        </w:rPr>
        <w:br/>
        <w:t xml:space="preserve">             </w:t>
      </w:r>
      <w:r w:rsidR="004D0106" w:rsidRPr="00022372">
        <w:rPr>
          <w:rFonts w:ascii="Wingdings" w:hAnsi="Wingdings"/>
          <w:sz w:val="22"/>
          <w:szCs w:val="22"/>
        </w:rPr>
        <w:t></w:t>
      </w:r>
      <w:r w:rsidR="004D0106">
        <w:rPr>
          <w:rFonts w:ascii="Wingdings" w:hAnsi="Wingdings"/>
          <w:sz w:val="22"/>
          <w:szCs w:val="22"/>
        </w:rPr>
        <w:t></w:t>
      </w:r>
      <w:r w:rsidR="00A051DA" w:rsidRPr="00FA7802">
        <w:rPr>
          <w:sz w:val="22"/>
          <w:szCs w:val="22"/>
        </w:rPr>
        <w:t>Mandatory Reporter</w:t>
      </w:r>
      <w:r w:rsidR="00010E22" w:rsidRPr="00FA7802">
        <w:rPr>
          <w:sz w:val="22"/>
          <w:szCs w:val="22"/>
        </w:rPr>
        <w:t xml:space="preserve"> of Child Abuse Training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             </w:t>
      </w:r>
      <w:r w:rsidRPr="00022372">
        <w:rPr>
          <w:rFonts w:ascii="Wingdings" w:hAnsi="Wingdings"/>
          <w:sz w:val="22"/>
          <w:szCs w:val="22"/>
        </w:rPr>
        <w:t></w:t>
      </w:r>
      <w:r w:rsidR="00A051DA" w:rsidRPr="00FA7802">
        <w:rPr>
          <w:sz w:val="22"/>
          <w:szCs w:val="22"/>
        </w:rPr>
        <w:t xml:space="preserve"> </w:t>
      </w:r>
      <w:r w:rsidR="004D0106">
        <w:rPr>
          <w:sz w:val="22"/>
          <w:szCs w:val="22"/>
        </w:rPr>
        <w:t xml:space="preserve">   </w:t>
      </w:r>
      <w:r w:rsidR="00A051DA" w:rsidRPr="00FA7802">
        <w:rPr>
          <w:sz w:val="22"/>
          <w:szCs w:val="22"/>
        </w:rPr>
        <w:t>Departmental Approval</w:t>
      </w:r>
      <w:r w:rsidR="007979EB">
        <w:rPr>
          <w:sz w:val="22"/>
          <w:szCs w:val="22"/>
        </w:rPr>
        <w:t xml:space="preserve"> Gateway 1</w:t>
      </w:r>
    </w:p>
    <w:p w14:paraId="49C32F4F" w14:textId="77777777" w:rsidR="00C54617" w:rsidRDefault="00C54617" w:rsidP="00F95A07">
      <w:pPr>
        <w:rPr>
          <w:sz w:val="22"/>
          <w:szCs w:val="22"/>
        </w:rPr>
      </w:pPr>
    </w:p>
    <w:p w14:paraId="5FFAD359" w14:textId="77777777" w:rsidR="00A268A4" w:rsidRDefault="00A268A4" w:rsidP="00F95A07">
      <w:pPr>
        <w:rPr>
          <w:sz w:val="22"/>
          <w:szCs w:val="22"/>
        </w:rPr>
      </w:pPr>
    </w:p>
    <w:p w14:paraId="348ADB85" w14:textId="77777777" w:rsidR="00A268A4" w:rsidRDefault="00A268A4" w:rsidP="00F95A07">
      <w:pPr>
        <w:rPr>
          <w:sz w:val="22"/>
          <w:szCs w:val="22"/>
        </w:rPr>
      </w:pPr>
    </w:p>
    <w:p w14:paraId="4E143D28" w14:textId="77777777" w:rsidR="00A268A4" w:rsidRDefault="00A268A4" w:rsidP="00F95A07">
      <w:pPr>
        <w:rPr>
          <w:sz w:val="22"/>
          <w:szCs w:val="22"/>
        </w:rPr>
      </w:pPr>
    </w:p>
    <w:p w14:paraId="797AF813" w14:textId="77777777" w:rsidR="00A268A4" w:rsidRDefault="00A268A4" w:rsidP="00F95A07">
      <w:pPr>
        <w:rPr>
          <w:sz w:val="22"/>
          <w:szCs w:val="22"/>
        </w:rPr>
      </w:pPr>
    </w:p>
    <w:p w14:paraId="7D8BFB37" w14:textId="77777777" w:rsidR="00A268A4" w:rsidRDefault="00A268A4" w:rsidP="00F95A07">
      <w:pPr>
        <w:rPr>
          <w:sz w:val="22"/>
          <w:szCs w:val="22"/>
        </w:rPr>
      </w:pPr>
    </w:p>
    <w:p w14:paraId="7E31792B" w14:textId="77777777" w:rsidR="00A268A4" w:rsidRDefault="00A268A4" w:rsidP="00F95A07">
      <w:pPr>
        <w:rPr>
          <w:sz w:val="22"/>
          <w:szCs w:val="22"/>
        </w:rPr>
      </w:pPr>
    </w:p>
    <w:p w14:paraId="4B026121" w14:textId="77777777" w:rsidR="00A268A4" w:rsidRDefault="00A268A4" w:rsidP="00F95A07">
      <w:pPr>
        <w:rPr>
          <w:sz w:val="22"/>
          <w:szCs w:val="22"/>
        </w:rPr>
      </w:pPr>
    </w:p>
    <w:p w14:paraId="3555083B" w14:textId="77777777" w:rsidR="00A268A4" w:rsidRDefault="00A268A4" w:rsidP="00F95A07">
      <w:pPr>
        <w:rPr>
          <w:sz w:val="22"/>
          <w:szCs w:val="22"/>
        </w:rPr>
      </w:pPr>
    </w:p>
    <w:p w14:paraId="1A297FBA" w14:textId="77777777" w:rsidR="00A268A4" w:rsidRDefault="00A268A4" w:rsidP="00F95A07">
      <w:pPr>
        <w:rPr>
          <w:sz w:val="22"/>
          <w:szCs w:val="22"/>
        </w:rPr>
      </w:pPr>
    </w:p>
    <w:p w14:paraId="4515B034" w14:textId="77777777" w:rsidR="00A268A4" w:rsidRDefault="00A268A4" w:rsidP="00F95A07">
      <w:pPr>
        <w:rPr>
          <w:sz w:val="22"/>
          <w:szCs w:val="22"/>
        </w:rPr>
      </w:pPr>
    </w:p>
    <w:p w14:paraId="6C15861E" w14:textId="77777777" w:rsidR="00685CFB" w:rsidRDefault="00685CFB" w:rsidP="00F95A07">
      <w:pPr>
        <w:rPr>
          <w:sz w:val="22"/>
          <w:szCs w:val="22"/>
        </w:rPr>
      </w:pPr>
    </w:p>
    <w:p w14:paraId="10C714D4" w14:textId="77777777" w:rsidR="004F4662" w:rsidRDefault="00A33589">
      <w:pPr>
        <w:pStyle w:val="Heading1"/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 xml:space="preserve">Gateway II:  </w:t>
      </w:r>
      <w:r w:rsidR="004F4662" w:rsidRPr="009B4B27">
        <w:rPr>
          <w:sz w:val="22"/>
          <w:szCs w:val="22"/>
          <w:u w:val="single"/>
        </w:rPr>
        <w:t>Admission to Student Teaching</w:t>
      </w:r>
    </w:p>
    <w:p w14:paraId="4076BA18" w14:textId="77777777" w:rsidR="00C54617" w:rsidRPr="00C54617" w:rsidRDefault="00C54617" w:rsidP="00C54617"/>
    <w:p w14:paraId="25CE0396" w14:textId="77777777" w:rsidR="00A268A4" w:rsidRDefault="00687D00" w:rsidP="00A268A4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ISBE </w:t>
      </w:r>
      <w:r w:rsidRPr="00022372">
        <w:rPr>
          <w:sz w:val="22"/>
          <w:szCs w:val="22"/>
        </w:rPr>
        <w:t>State Content Test</w:t>
      </w:r>
      <w:r w:rsidR="003E1D46">
        <w:rPr>
          <w:sz w:val="22"/>
          <w:szCs w:val="22"/>
        </w:rPr>
        <w:t xml:space="preserve"> </w:t>
      </w:r>
      <w:r w:rsidR="00796A82" w:rsidRPr="00C527C0">
        <w:rPr>
          <w:b/>
          <w:sz w:val="22"/>
          <w:szCs w:val="22"/>
          <w:highlight w:val="yellow"/>
        </w:rPr>
        <w:t xml:space="preserve">Fee </w:t>
      </w:r>
      <w:r w:rsidR="009B4B27" w:rsidRPr="00C527C0">
        <w:rPr>
          <w:b/>
          <w:sz w:val="22"/>
          <w:szCs w:val="22"/>
          <w:highlight w:val="yellow"/>
        </w:rPr>
        <w:t>required</w:t>
      </w:r>
      <w:r w:rsidR="00796A82" w:rsidRPr="00C527C0">
        <w:rPr>
          <w:sz w:val="22"/>
          <w:szCs w:val="22"/>
          <w:highlight w:val="yellow"/>
        </w:rPr>
        <w:t xml:space="preserve"> (</w:t>
      </w:r>
      <w:r w:rsidR="005E7B72">
        <w:rPr>
          <w:sz w:val="22"/>
          <w:szCs w:val="22"/>
          <w:highlight w:val="yellow"/>
        </w:rPr>
        <w:t>estimated cost:  $12</w:t>
      </w:r>
      <w:r w:rsidR="00A268A4">
        <w:rPr>
          <w:sz w:val="22"/>
          <w:szCs w:val="22"/>
          <w:highlight w:val="yellow"/>
        </w:rPr>
        <w:t>0</w:t>
      </w:r>
      <w:r w:rsidR="00A268A4">
        <w:rPr>
          <w:sz w:val="22"/>
          <w:szCs w:val="22"/>
        </w:rPr>
        <w:t>)</w:t>
      </w:r>
    </w:p>
    <w:p w14:paraId="6B6C554D" w14:textId="25DB339C" w:rsidR="006E64FF" w:rsidRDefault="004D0106" w:rsidP="006E64FF">
      <w:pPr>
        <w:numPr>
          <w:ilvl w:val="0"/>
          <w:numId w:val="9"/>
        </w:numPr>
        <w:ind w:left="1890" w:hanging="450"/>
        <w:rPr>
          <w:sz w:val="22"/>
          <w:szCs w:val="22"/>
        </w:rPr>
      </w:pPr>
      <w:r w:rsidRPr="00641014">
        <w:rPr>
          <w:b/>
          <w:color w:val="C00000"/>
          <w:sz w:val="22"/>
          <w:szCs w:val="22"/>
        </w:rPr>
        <w:t>Special Education majors</w:t>
      </w:r>
      <w:r>
        <w:rPr>
          <w:sz w:val="22"/>
          <w:szCs w:val="22"/>
        </w:rPr>
        <w:t xml:space="preserve"> must also pass the Special Ed General Curriculum</w:t>
      </w:r>
      <w:r w:rsidR="00A268A4">
        <w:rPr>
          <w:sz w:val="22"/>
          <w:szCs w:val="22"/>
        </w:rPr>
        <w:t xml:space="preserve"> </w:t>
      </w:r>
      <w:r w:rsidR="003E1D46">
        <w:rPr>
          <w:sz w:val="22"/>
          <w:szCs w:val="22"/>
        </w:rPr>
        <w:t xml:space="preserve">Test </w:t>
      </w:r>
      <w:r w:rsidRPr="007B1518">
        <w:rPr>
          <w:b/>
          <w:sz w:val="22"/>
          <w:szCs w:val="22"/>
          <w:highlight w:val="yellow"/>
        </w:rPr>
        <w:t xml:space="preserve">Fee </w:t>
      </w:r>
      <w:r w:rsidR="009B4B27" w:rsidRPr="007B1518">
        <w:rPr>
          <w:b/>
          <w:sz w:val="22"/>
          <w:szCs w:val="22"/>
          <w:highlight w:val="yellow"/>
        </w:rPr>
        <w:t>required</w:t>
      </w:r>
      <w:r w:rsidRPr="007B1518">
        <w:rPr>
          <w:sz w:val="22"/>
          <w:szCs w:val="22"/>
          <w:highlight w:val="yellow"/>
        </w:rPr>
        <w:t xml:space="preserve"> (estimated cost $1</w:t>
      </w:r>
      <w:r w:rsidR="00A268A4">
        <w:rPr>
          <w:sz w:val="22"/>
          <w:szCs w:val="22"/>
          <w:highlight w:val="yellow"/>
        </w:rPr>
        <w:t>2</w:t>
      </w:r>
      <w:r w:rsidRPr="007B1518">
        <w:rPr>
          <w:sz w:val="22"/>
          <w:szCs w:val="22"/>
          <w:highlight w:val="yellow"/>
        </w:rPr>
        <w:t>0)</w:t>
      </w:r>
      <w:r>
        <w:rPr>
          <w:sz w:val="22"/>
          <w:szCs w:val="22"/>
        </w:rPr>
        <w:t xml:space="preserve"> </w:t>
      </w:r>
    </w:p>
    <w:p w14:paraId="6557A509" w14:textId="300395F6" w:rsidR="007979EB" w:rsidRPr="006E64FF" w:rsidRDefault="007979EB" w:rsidP="006E64FF">
      <w:pPr>
        <w:numPr>
          <w:ilvl w:val="0"/>
          <w:numId w:val="9"/>
        </w:numPr>
        <w:ind w:left="1890" w:hanging="450"/>
        <w:rPr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Bilingual Elementary Education majors </w:t>
      </w:r>
      <w:r w:rsidRPr="007979EB">
        <w:rPr>
          <w:b/>
          <w:sz w:val="22"/>
          <w:szCs w:val="22"/>
        </w:rPr>
        <w:t>must also pass the bilingual examination specific to their language</w:t>
      </w:r>
      <w:r w:rsidRPr="007979EB">
        <w:rPr>
          <w:b/>
          <w:sz w:val="22"/>
          <w:szCs w:val="22"/>
          <w:highlight w:val="yellow"/>
        </w:rPr>
        <w:t xml:space="preserve"> </w:t>
      </w:r>
      <w:r w:rsidRPr="007B1518">
        <w:rPr>
          <w:b/>
          <w:sz w:val="22"/>
          <w:szCs w:val="22"/>
          <w:highlight w:val="yellow"/>
        </w:rPr>
        <w:t>Fee required</w:t>
      </w:r>
      <w:r w:rsidRPr="007B1518">
        <w:rPr>
          <w:sz w:val="22"/>
          <w:szCs w:val="22"/>
          <w:highlight w:val="yellow"/>
        </w:rPr>
        <w:t xml:space="preserve"> (estimated cost $1</w:t>
      </w:r>
      <w:r>
        <w:rPr>
          <w:sz w:val="22"/>
          <w:szCs w:val="22"/>
          <w:highlight w:val="yellow"/>
        </w:rPr>
        <w:t>2</w:t>
      </w:r>
      <w:r w:rsidRPr="007B1518">
        <w:rPr>
          <w:sz w:val="22"/>
          <w:szCs w:val="22"/>
          <w:highlight w:val="yellow"/>
        </w:rPr>
        <w:t>0)</w:t>
      </w:r>
    </w:p>
    <w:p w14:paraId="36115393" w14:textId="149CBAFD" w:rsidR="00685CFB" w:rsidRDefault="00687D00" w:rsidP="00685CFB">
      <w:pPr>
        <w:ind w:firstLine="720"/>
        <w:rPr>
          <w:sz w:val="22"/>
          <w:szCs w:val="22"/>
        </w:rPr>
      </w:pPr>
      <w:r w:rsidRPr="00022372">
        <w:rPr>
          <w:rFonts w:ascii="Wingdings" w:hAnsi="Wingdings"/>
          <w:sz w:val="22"/>
          <w:szCs w:val="22"/>
        </w:rPr>
        <w:t></w:t>
      </w:r>
      <w:r>
        <w:rPr>
          <w:rFonts w:ascii="Wingdings" w:hAnsi="Wingdings"/>
          <w:sz w:val="22"/>
          <w:szCs w:val="22"/>
        </w:rPr>
        <w:t></w:t>
      </w:r>
      <w:r w:rsidR="00395905">
        <w:rPr>
          <w:sz w:val="22"/>
          <w:szCs w:val="22"/>
        </w:rPr>
        <w:t>Me</w:t>
      </w:r>
      <w:r w:rsidR="007979EB">
        <w:rPr>
          <w:sz w:val="22"/>
          <w:szCs w:val="22"/>
        </w:rPr>
        <w:t>e</w:t>
      </w:r>
      <w:r w:rsidR="00395905">
        <w:rPr>
          <w:sz w:val="22"/>
          <w:szCs w:val="22"/>
        </w:rPr>
        <w:t>t Gateway One Requirements</w:t>
      </w:r>
    </w:p>
    <w:p w14:paraId="51BFF7C2" w14:textId="77777777" w:rsidR="00A051DA" w:rsidRPr="009B4B27" w:rsidRDefault="009B4B27" w:rsidP="009B4B27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Disposition Concerns Assessment (submitted by </w:t>
      </w:r>
      <w:r w:rsidRPr="00022372">
        <w:rPr>
          <w:sz w:val="22"/>
          <w:szCs w:val="22"/>
        </w:rPr>
        <w:t>Faculty</w:t>
      </w:r>
      <w:r>
        <w:rPr>
          <w:sz w:val="22"/>
          <w:szCs w:val="22"/>
        </w:rPr>
        <w:t>/ Staff/ Cooperating Teacher</w:t>
      </w:r>
      <w:r w:rsidRPr="00022372">
        <w:rPr>
          <w:sz w:val="22"/>
          <w:szCs w:val="22"/>
        </w:rPr>
        <w:t>)</w:t>
      </w:r>
      <w:r w:rsidRPr="00A051DA">
        <w:rPr>
          <w:sz w:val="22"/>
          <w:szCs w:val="22"/>
        </w:rPr>
        <w:t xml:space="preserve"> </w:t>
      </w:r>
      <w:r w:rsidR="00A051DA" w:rsidRPr="009B4B27">
        <w:rPr>
          <w:sz w:val="22"/>
          <w:szCs w:val="22"/>
        </w:rPr>
        <w:t xml:space="preserve"> </w:t>
      </w:r>
    </w:p>
    <w:p w14:paraId="636FCB9B" w14:textId="77777777" w:rsidR="004F4662" w:rsidRPr="007B1518" w:rsidRDefault="004F4662" w:rsidP="004813F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B1518">
        <w:rPr>
          <w:sz w:val="22"/>
          <w:szCs w:val="22"/>
        </w:rPr>
        <w:t>TB Test</w:t>
      </w:r>
      <w:r w:rsidR="004D0106" w:rsidRPr="007B1518">
        <w:rPr>
          <w:sz w:val="22"/>
          <w:szCs w:val="22"/>
        </w:rPr>
        <w:t xml:space="preserve"> (all </w:t>
      </w:r>
      <w:r w:rsidR="00B77B80" w:rsidRPr="007B1518">
        <w:rPr>
          <w:sz w:val="22"/>
          <w:szCs w:val="22"/>
        </w:rPr>
        <w:t xml:space="preserve">majors) </w:t>
      </w:r>
      <w:r w:rsidR="009B4B27" w:rsidRPr="007B1518">
        <w:rPr>
          <w:b/>
          <w:sz w:val="22"/>
          <w:szCs w:val="22"/>
          <w:highlight w:val="yellow"/>
        </w:rPr>
        <w:t>Fee r</w:t>
      </w:r>
      <w:r w:rsidR="004D0106" w:rsidRPr="007B1518">
        <w:rPr>
          <w:b/>
          <w:sz w:val="22"/>
          <w:szCs w:val="22"/>
          <w:highlight w:val="yellow"/>
        </w:rPr>
        <w:t>equired</w:t>
      </w:r>
      <w:r w:rsidR="005639F2">
        <w:rPr>
          <w:sz w:val="22"/>
          <w:szCs w:val="22"/>
          <w:highlight w:val="yellow"/>
        </w:rPr>
        <w:t xml:space="preserve"> (estimated cost: </w:t>
      </w:r>
      <w:r w:rsidR="003E1D46">
        <w:rPr>
          <w:sz w:val="22"/>
          <w:szCs w:val="22"/>
          <w:highlight w:val="yellow"/>
        </w:rPr>
        <w:t>$25</w:t>
      </w:r>
      <w:r w:rsidR="004D0106" w:rsidRPr="007B1518">
        <w:rPr>
          <w:sz w:val="22"/>
          <w:szCs w:val="22"/>
          <w:highlight w:val="yellow"/>
        </w:rPr>
        <w:t>)</w:t>
      </w:r>
    </w:p>
    <w:p w14:paraId="52E2E834" w14:textId="77777777" w:rsidR="004F4662" w:rsidRDefault="004F4662">
      <w:pPr>
        <w:rPr>
          <w:sz w:val="22"/>
          <w:szCs w:val="22"/>
        </w:rPr>
      </w:pPr>
      <w:r w:rsidRPr="00022372">
        <w:rPr>
          <w:sz w:val="22"/>
          <w:szCs w:val="22"/>
        </w:rPr>
        <w:tab/>
      </w:r>
      <w:r w:rsidRPr="00022372">
        <w:rPr>
          <w:rFonts w:ascii="Wingdings" w:hAnsi="Wingdings"/>
          <w:sz w:val="22"/>
          <w:szCs w:val="22"/>
        </w:rPr>
        <w:t></w:t>
      </w:r>
      <w:r w:rsidRPr="00022372">
        <w:rPr>
          <w:sz w:val="22"/>
          <w:szCs w:val="22"/>
        </w:rPr>
        <w:t xml:space="preserve">    GPA - </w:t>
      </w:r>
      <w:r w:rsidR="00A051DA" w:rsidRPr="00022372">
        <w:rPr>
          <w:sz w:val="22"/>
          <w:szCs w:val="22"/>
        </w:rPr>
        <w:t>Major (</w:t>
      </w:r>
      <w:r w:rsidRPr="00022372">
        <w:rPr>
          <w:sz w:val="22"/>
          <w:szCs w:val="22"/>
        </w:rPr>
        <w:t xml:space="preserve">determined by </w:t>
      </w:r>
      <w:r w:rsidRPr="007B1518">
        <w:rPr>
          <w:sz w:val="22"/>
          <w:szCs w:val="22"/>
        </w:rPr>
        <w:t>m</w:t>
      </w:r>
      <w:r w:rsidRPr="00022372">
        <w:rPr>
          <w:sz w:val="22"/>
          <w:szCs w:val="22"/>
        </w:rPr>
        <w:t>ajor department)</w:t>
      </w:r>
    </w:p>
    <w:p w14:paraId="65F2E622" w14:textId="77777777" w:rsidR="00395905" w:rsidRPr="00022372" w:rsidRDefault="00395905" w:rsidP="00395905">
      <w:pPr>
        <w:ind w:firstLine="720"/>
        <w:rPr>
          <w:sz w:val="22"/>
          <w:szCs w:val="22"/>
        </w:rPr>
      </w:pPr>
      <w:r w:rsidRPr="00022372">
        <w:rPr>
          <w:rFonts w:ascii="Wingdings" w:hAnsi="Wingdings"/>
          <w:sz w:val="22"/>
          <w:szCs w:val="22"/>
        </w:rPr>
        <w:t></w:t>
      </w:r>
      <w:r w:rsidRPr="00022372">
        <w:rPr>
          <w:sz w:val="22"/>
          <w:szCs w:val="22"/>
        </w:rPr>
        <w:t xml:space="preserve">    GPA - Cumulative (2.5 or higher if required by major department)</w:t>
      </w:r>
    </w:p>
    <w:p w14:paraId="32739EFD" w14:textId="77777777" w:rsidR="004F4662" w:rsidRPr="00022372" w:rsidRDefault="009A1537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F4662" w:rsidRPr="00022372">
        <w:rPr>
          <w:sz w:val="22"/>
          <w:szCs w:val="22"/>
        </w:rPr>
        <w:tab/>
      </w:r>
      <w:r w:rsidR="004F4662" w:rsidRPr="00022372">
        <w:rPr>
          <w:rFonts w:ascii="Wingdings" w:hAnsi="Wingdings"/>
          <w:sz w:val="22"/>
          <w:szCs w:val="22"/>
        </w:rPr>
        <w:t></w:t>
      </w:r>
      <w:r w:rsidR="004F4662" w:rsidRPr="00022372">
        <w:rPr>
          <w:sz w:val="22"/>
          <w:szCs w:val="22"/>
        </w:rPr>
        <w:t xml:space="preserve">    </w:t>
      </w:r>
      <w:r w:rsidR="004D0106">
        <w:rPr>
          <w:sz w:val="22"/>
          <w:szCs w:val="22"/>
        </w:rPr>
        <w:t>P</w:t>
      </w:r>
      <w:r w:rsidR="004F4662" w:rsidRPr="00022372">
        <w:rPr>
          <w:sz w:val="22"/>
          <w:szCs w:val="22"/>
        </w:rPr>
        <w:t>re-Student Teaching Clinical Hours (</w:t>
      </w:r>
      <w:r w:rsidR="00A51F5F">
        <w:rPr>
          <w:sz w:val="22"/>
          <w:szCs w:val="22"/>
        </w:rPr>
        <w:t>minimum 100 hours, 50 of which are diverse</w:t>
      </w:r>
      <w:r w:rsidR="004F4662" w:rsidRPr="00022372">
        <w:rPr>
          <w:sz w:val="22"/>
          <w:szCs w:val="22"/>
        </w:rPr>
        <w:t>)</w:t>
      </w:r>
    </w:p>
    <w:p w14:paraId="18A71453" w14:textId="77777777" w:rsidR="009B4B27" w:rsidRDefault="00486F7F" w:rsidP="00004844">
      <w:pPr>
        <w:pStyle w:val="ListParagraph"/>
        <w:numPr>
          <w:ilvl w:val="0"/>
          <w:numId w:val="3"/>
        </w:numPr>
        <w:tabs>
          <w:tab w:val="clear" w:pos="3120"/>
          <w:tab w:val="left" w:pos="720"/>
          <w:tab w:val="left" w:pos="900"/>
          <w:tab w:val="left" w:pos="1080"/>
        </w:tabs>
        <w:ind w:left="720" w:firstLine="0"/>
        <w:rPr>
          <w:sz w:val="22"/>
          <w:szCs w:val="22"/>
        </w:rPr>
      </w:pPr>
      <w:r w:rsidRPr="00486F7F">
        <w:rPr>
          <w:sz w:val="22"/>
          <w:szCs w:val="22"/>
        </w:rPr>
        <w:t xml:space="preserve"> </w:t>
      </w:r>
      <w:r w:rsidR="00395905" w:rsidRPr="00486F7F">
        <w:rPr>
          <w:sz w:val="22"/>
          <w:szCs w:val="22"/>
        </w:rPr>
        <w:t>C</w:t>
      </w:r>
      <w:r w:rsidR="008F2F13" w:rsidRPr="00486F7F">
        <w:rPr>
          <w:sz w:val="22"/>
          <w:szCs w:val="22"/>
        </w:rPr>
        <w:t xml:space="preserve">lear Illinois Sexual Offender Registry </w:t>
      </w:r>
    </w:p>
    <w:p w14:paraId="5CC36168" w14:textId="77777777" w:rsidR="00486F7F" w:rsidRPr="00486F7F" w:rsidRDefault="00486F7F" w:rsidP="009B4B27">
      <w:pPr>
        <w:pStyle w:val="ListParagraph"/>
        <w:tabs>
          <w:tab w:val="left" w:pos="720"/>
          <w:tab w:val="left" w:pos="900"/>
          <w:tab w:val="left" w:pos="1080"/>
        </w:tabs>
        <w:rPr>
          <w:sz w:val="22"/>
          <w:szCs w:val="22"/>
        </w:rPr>
      </w:pPr>
      <w:r w:rsidRPr="00486F7F">
        <w:rPr>
          <w:rFonts w:ascii="Wingdings" w:hAnsi="Wingdings"/>
          <w:sz w:val="22"/>
          <w:szCs w:val="22"/>
        </w:rPr>
        <w:t></w:t>
      </w:r>
      <w:r w:rsidRPr="00486F7F">
        <w:rPr>
          <w:sz w:val="22"/>
          <w:szCs w:val="22"/>
        </w:rPr>
        <w:t xml:space="preserve">    </w:t>
      </w:r>
      <w:r w:rsidR="00395905" w:rsidRPr="00486F7F">
        <w:rPr>
          <w:sz w:val="22"/>
          <w:szCs w:val="22"/>
        </w:rPr>
        <w:t>Clear Violence Against Youth Registry</w:t>
      </w:r>
      <w:r w:rsidR="00A051DA" w:rsidRPr="00486F7F">
        <w:rPr>
          <w:sz w:val="22"/>
          <w:szCs w:val="22"/>
        </w:rPr>
        <w:t xml:space="preserve"> </w:t>
      </w:r>
      <w:r w:rsidRPr="00486F7F">
        <w:rPr>
          <w:sz w:val="22"/>
          <w:szCs w:val="22"/>
        </w:rPr>
        <w:br/>
      </w:r>
      <w:r w:rsidRPr="00486F7F">
        <w:rPr>
          <w:rFonts w:ascii="Wingdings" w:hAnsi="Wingdings"/>
          <w:sz w:val="22"/>
          <w:szCs w:val="22"/>
        </w:rPr>
        <w:t></w:t>
      </w:r>
      <w:r w:rsidRPr="00486F7F">
        <w:rPr>
          <w:sz w:val="22"/>
          <w:szCs w:val="22"/>
        </w:rPr>
        <w:t xml:space="preserve">    OPI (</w:t>
      </w:r>
      <w:r w:rsidRPr="00486F7F">
        <w:rPr>
          <w:b/>
          <w:i/>
          <w:sz w:val="22"/>
          <w:szCs w:val="22"/>
        </w:rPr>
        <w:t xml:space="preserve">Foreign Language Majors </w:t>
      </w:r>
      <w:r w:rsidR="00B77B80" w:rsidRPr="00486F7F">
        <w:rPr>
          <w:b/>
          <w:i/>
          <w:sz w:val="22"/>
          <w:szCs w:val="22"/>
        </w:rPr>
        <w:t>Only)</w:t>
      </w:r>
      <w:r w:rsidR="00B77B80">
        <w:rPr>
          <w:sz w:val="22"/>
          <w:szCs w:val="22"/>
        </w:rPr>
        <w:t xml:space="preserve"> </w:t>
      </w:r>
      <w:r w:rsidR="00B77B80" w:rsidRPr="00486F7F">
        <w:rPr>
          <w:sz w:val="22"/>
          <w:szCs w:val="22"/>
        </w:rPr>
        <w:tab/>
      </w:r>
      <w:r w:rsidR="009B4B27" w:rsidRPr="00C527C0">
        <w:rPr>
          <w:b/>
          <w:sz w:val="22"/>
          <w:szCs w:val="22"/>
          <w:highlight w:val="yellow"/>
        </w:rPr>
        <w:t>Fee r</w:t>
      </w:r>
      <w:r w:rsidRPr="00C527C0">
        <w:rPr>
          <w:b/>
          <w:sz w:val="22"/>
          <w:szCs w:val="22"/>
          <w:highlight w:val="yellow"/>
        </w:rPr>
        <w:t>equired</w:t>
      </w:r>
      <w:r w:rsidR="005639F2">
        <w:rPr>
          <w:sz w:val="22"/>
          <w:szCs w:val="22"/>
          <w:highlight w:val="yellow"/>
        </w:rPr>
        <w:t xml:space="preserve"> (estimated cost: </w:t>
      </w:r>
      <w:r w:rsidR="00012461">
        <w:rPr>
          <w:sz w:val="22"/>
          <w:szCs w:val="22"/>
          <w:highlight w:val="yellow"/>
        </w:rPr>
        <w:t>$12</w:t>
      </w:r>
      <w:r w:rsidR="00A268A4">
        <w:rPr>
          <w:sz w:val="22"/>
          <w:szCs w:val="22"/>
          <w:highlight w:val="yellow"/>
        </w:rPr>
        <w:t>0</w:t>
      </w:r>
      <w:r w:rsidRPr="00C527C0">
        <w:rPr>
          <w:sz w:val="22"/>
          <w:szCs w:val="22"/>
          <w:highlight w:val="yellow"/>
        </w:rPr>
        <w:t>)</w:t>
      </w:r>
    </w:p>
    <w:p w14:paraId="4E7CC7E5" w14:textId="77777777" w:rsidR="00486F7F" w:rsidRPr="00B55021" w:rsidRDefault="00A051DA" w:rsidP="00B55021">
      <w:pPr>
        <w:numPr>
          <w:ilvl w:val="0"/>
          <w:numId w:val="5"/>
        </w:numPr>
        <w:rPr>
          <w:sz w:val="22"/>
          <w:szCs w:val="22"/>
        </w:rPr>
      </w:pPr>
      <w:r w:rsidRPr="00022372">
        <w:rPr>
          <w:sz w:val="22"/>
          <w:szCs w:val="22"/>
        </w:rPr>
        <w:t>Department</w:t>
      </w:r>
      <w:r w:rsidR="00AE0953">
        <w:rPr>
          <w:sz w:val="22"/>
          <w:szCs w:val="22"/>
        </w:rPr>
        <w:t>al</w:t>
      </w:r>
      <w:r w:rsidRPr="00022372">
        <w:rPr>
          <w:sz w:val="22"/>
          <w:szCs w:val="22"/>
        </w:rPr>
        <w:t xml:space="preserve"> Approval</w:t>
      </w:r>
      <w:r w:rsidR="00486F7F">
        <w:rPr>
          <w:sz w:val="22"/>
          <w:szCs w:val="22"/>
        </w:rPr>
        <w:br/>
      </w:r>
    </w:p>
    <w:p w14:paraId="240D725C" w14:textId="77777777" w:rsidR="00CE637A" w:rsidRDefault="00CE637A" w:rsidP="00486F7F">
      <w:pPr>
        <w:pStyle w:val="Heading1"/>
        <w:rPr>
          <w:sz w:val="22"/>
          <w:szCs w:val="22"/>
        </w:rPr>
      </w:pPr>
    </w:p>
    <w:p w14:paraId="32E908EB" w14:textId="77777777" w:rsidR="004F4662" w:rsidRDefault="00A33589" w:rsidP="00486F7F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Gateway III:  </w:t>
      </w:r>
      <w:r w:rsidR="004F4662" w:rsidRPr="009B4B27">
        <w:rPr>
          <w:sz w:val="22"/>
          <w:szCs w:val="22"/>
          <w:u w:val="single"/>
        </w:rPr>
        <w:t xml:space="preserve">Exit </w:t>
      </w:r>
      <w:r w:rsidR="00117050" w:rsidRPr="009B4B27">
        <w:rPr>
          <w:sz w:val="22"/>
          <w:szCs w:val="22"/>
          <w:u w:val="single"/>
        </w:rPr>
        <w:t>from</w:t>
      </w:r>
      <w:r w:rsidR="004F4662" w:rsidRPr="009B4B27">
        <w:rPr>
          <w:sz w:val="22"/>
          <w:szCs w:val="22"/>
          <w:u w:val="single"/>
        </w:rPr>
        <w:t xml:space="preserve"> Student Teaching</w:t>
      </w:r>
      <w:r w:rsidR="004F4662" w:rsidRPr="00022372">
        <w:rPr>
          <w:sz w:val="22"/>
          <w:szCs w:val="22"/>
        </w:rPr>
        <w:tab/>
      </w:r>
    </w:p>
    <w:p w14:paraId="3107DC84" w14:textId="77777777" w:rsidR="00C54617" w:rsidRPr="00C54617" w:rsidRDefault="00C54617" w:rsidP="00C54617"/>
    <w:p w14:paraId="15A36FD3" w14:textId="77777777" w:rsidR="00B55021" w:rsidRDefault="00395905" w:rsidP="00B55021">
      <w:pPr>
        <w:numPr>
          <w:ilvl w:val="0"/>
          <w:numId w:val="6"/>
        </w:numPr>
        <w:rPr>
          <w:sz w:val="22"/>
          <w:szCs w:val="22"/>
        </w:rPr>
      </w:pPr>
      <w:r w:rsidRPr="00004844">
        <w:rPr>
          <w:sz w:val="22"/>
          <w:szCs w:val="22"/>
        </w:rPr>
        <w:t xml:space="preserve">Disposition </w:t>
      </w:r>
      <w:r w:rsidR="00B55021">
        <w:rPr>
          <w:sz w:val="22"/>
          <w:szCs w:val="22"/>
        </w:rPr>
        <w:t xml:space="preserve">Concerns </w:t>
      </w:r>
      <w:r w:rsidRPr="00004844">
        <w:rPr>
          <w:sz w:val="22"/>
          <w:szCs w:val="22"/>
        </w:rPr>
        <w:t>Assessment</w:t>
      </w:r>
      <w:r w:rsidR="00B55021">
        <w:rPr>
          <w:sz w:val="22"/>
          <w:szCs w:val="22"/>
        </w:rPr>
        <w:t xml:space="preserve"> submitted by </w:t>
      </w:r>
      <w:r w:rsidR="00B55021" w:rsidRPr="00022372">
        <w:rPr>
          <w:sz w:val="22"/>
          <w:szCs w:val="22"/>
        </w:rPr>
        <w:t>Faculty</w:t>
      </w:r>
      <w:r w:rsidR="00B55021">
        <w:rPr>
          <w:sz w:val="22"/>
          <w:szCs w:val="22"/>
        </w:rPr>
        <w:t>/ Staff/ Cooperating Teacher</w:t>
      </w:r>
      <w:r w:rsidR="00B55021" w:rsidRPr="00022372">
        <w:rPr>
          <w:sz w:val="22"/>
          <w:szCs w:val="22"/>
        </w:rPr>
        <w:t>)</w:t>
      </w:r>
    </w:p>
    <w:p w14:paraId="065D4C00" w14:textId="5BBE2D5D" w:rsidR="004F4662" w:rsidRPr="00004844" w:rsidRDefault="002F4248" w:rsidP="00004844">
      <w:pPr>
        <w:numPr>
          <w:ilvl w:val="0"/>
          <w:numId w:val="2"/>
        </w:numPr>
        <w:tabs>
          <w:tab w:val="clear" w:pos="1230"/>
          <w:tab w:val="left" w:pos="720"/>
          <w:tab w:val="left" w:pos="1080"/>
          <w:tab w:val="left" w:pos="1260"/>
        </w:tabs>
        <w:ind w:left="270" w:firstLine="450"/>
        <w:rPr>
          <w:sz w:val="22"/>
          <w:szCs w:val="22"/>
        </w:rPr>
      </w:pPr>
      <w:r w:rsidRPr="00004844">
        <w:rPr>
          <w:sz w:val="22"/>
          <w:szCs w:val="22"/>
        </w:rPr>
        <w:t>G</w:t>
      </w:r>
      <w:r w:rsidR="004F4662" w:rsidRPr="00004844">
        <w:rPr>
          <w:sz w:val="22"/>
          <w:szCs w:val="22"/>
        </w:rPr>
        <w:t>rade (C or better</w:t>
      </w:r>
      <w:r w:rsidR="00395905" w:rsidRPr="00004844">
        <w:rPr>
          <w:sz w:val="22"/>
          <w:szCs w:val="22"/>
        </w:rPr>
        <w:t xml:space="preserve"> in Student Teaching</w:t>
      </w:r>
      <w:r w:rsidR="00004844">
        <w:rPr>
          <w:sz w:val="22"/>
          <w:szCs w:val="22"/>
        </w:rPr>
        <w:t xml:space="preserve"> and all Major Courses</w:t>
      </w:r>
      <w:r w:rsidR="008657CA">
        <w:rPr>
          <w:sz w:val="22"/>
          <w:szCs w:val="22"/>
        </w:rPr>
        <w:t>)</w:t>
      </w:r>
    </w:p>
    <w:p w14:paraId="44394775" w14:textId="77777777" w:rsidR="00004844" w:rsidRPr="007B1518" w:rsidRDefault="00004844" w:rsidP="00004844">
      <w:pPr>
        <w:numPr>
          <w:ilvl w:val="0"/>
          <w:numId w:val="2"/>
        </w:numPr>
        <w:tabs>
          <w:tab w:val="clear" w:pos="1230"/>
          <w:tab w:val="num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50 Clinical Hours in Diverse Settings</w:t>
      </w:r>
      <w:r w:rsidR="00A51F5F">
        <w:rPr>
          <w:sz w:val="22"/>
          <w:szCs w:val="22"/>
        </w:rPr>
        <w:t xml:space="preserve"> (</w:t>
      </w:r>
      <w:r w:rsidR="00A51F5F" w:rsidRPr="007B1518">
        <w:rPr>
          <w:sz w:val="22"/>
          <w:szCs w:val="22"/>
        </w:rPr>
        <w:t>See Gateway II)</w:t>
      </w:r>
    </w:p>
    <w:p w14:paraId="64773AD4" w14:textId="77777777" w:rsidR="000811B3" w:rsidRPr="00022372" w:rsidRDefault="00044007" w:rsidP="00004844">
      <w:pPr>
        <w:numPr>
          <w:ilvl w:val="0"/>
          <w:numId w:val="2"/>
        </w:numPr>
        <w:tabs>
          <w:tab w:val="clear" w:pos="1230"/>
          <w:tab w:val="num" w:pos="1080"/>
        </w:tabs>
        <w:rPr>
          <w:sz w:val="22"/>
          <w:szCs w:val="22"/>
        </w:rPr>
      </w:pPr>
      <w:r w:rsidRPr="007B1518">
        <w:rPr>
          <w:sz w:val="22"/>
          <w:szCs w:val="22"/>
        </w:rPr>
        <w:t xml:space="preserve"> </w:t>
      </w:r>
      <w:r w:rsidR="008657CA" w:rsidRPr="007B1518">
        <w:rPr>
          <w:sz w:val="22"/>
          <w:szCs w:val="22"/>
        </w:rPr>
        <w:t>edTPA:</w:t>
      </w:r>
      <w:r w:rsidR="00004844" w:rsidRPr="007B1518">
        <w:rPr>
          <w:sz w:val="22"/>
          <w:szCs w:val="22"/>
        </w:rPr>
        <w:t xml:space="preserve"> Teacher Performance Assessment</w:t>
      </w:r>
      <w:r w:rsidR="003E1D46">
        <w:rPr>
          <w:sz w:val="22"/>
          <w:szCs w:val="22"/>
        </w:rPr>
        <w:t xml:space="preserve"> </w:t>
      </w:r>
      <w:r w:rsidR="003E1D46">
        <w:rPr>
          <w:sz w:val="22"/>
          <w:szCs w:val="22"/>
        </w:rPr>
        <w:tab/>
      </w:r>
      <w:r w:rsidR="00A64B01">
        <w:rPr>
          <w:b/>
          <w:sz w:val="22"/>
          <w:szCs w:val="22"/>
          <w:highlight w:val="yellow"/>
        </w:rPr>
        <w:t>Fee r</w:t>
      </w:r>
      <w:r w:rsidR="00004844" w:rsidRPr="00C527C0">
        <w:rPr>
          <w:b/>
          <w:sz w:val="22"/>
          <w:szCs w:val="22"/>
          <w:highlight w:val="yellow"/>
        </w:rPr>
        <w:t>equired</w:t>
      </w:r>
      <w:r w:rsidR="00004844" w:rsidRPr="00C527C0">
        <w:rPr>
          <w:sz w:val="22"/>
          <w:szCs w:val="22"/>
          <w:highlight w:val="yellow"/>
        </w:rPr>
        <w:t xml:space="preserve"> (estimated cost</w:t>
      </w:r>
      <w:r w:rsidR="005639F2">
        <w:rPr>
          <w:sz w:val="22"/>
          <w:szCs w:val="22"/>
          <w:highlight w:val="yellow"/>
        </w:rPr>
        <w:t>:</w:t>
      </w:r>
      <w:r w:rsidR="00004844" w:rsidRPr="00C527C0">
        <w:rPr>
          <w:sz w:val="22"/>
          <w:szCs w:val="22"/>
          <w:highlight w:val="yellow"/>
        </w:rPr>
        <w:t xml:space="preserve"> $300)</w:t>
      </w:r>
    </w:p>
    <w:p w14:paraId="4D18C35D" w14:textId="6325156C" w:rsidR="0041146C" w:rsidRDefault="00044007" w:rsidP="00044007">
      <w:pPr>
        <w:ind w:hanging="720"/>
        <w:rPr>
          <w:b/>
          <w:i/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044007">
        <w:rPr>
          <w:b/>
          <w:i/>
          <w:sz w:val="22"/>
          <w:szCs w:val="22"/>
        </w:rPr>
        <w:t xml:space="preserve">Please note:  </w:t>
      </w:r>
      <w:r w:rsidR="00857D9D">
        <w:rPr>
          <w:b/>
          <w:i/>
          <w:sz w:val="22"/>
          <w:szCs w:val="22"/>
        </w:rPr>
        <w:t>Additional charges are assessed</w:t>
      </w:r>
      <w:r w:rsidRPr="00044007">
        <w:rPr>
          <w:b/>
          <w:i/>
          <w:sz w:val="22"/>
          <w:szCs w:val="22"/>
        </w:rPr>
        <w:t xml:space="preserve"> if tests are not passed on the initial </w:t>
      </w:r>
      <w:r w:rsidR="008F4051" w:rsidRPr="00044007">
        <w:rPr>
          <w:b/>
          <w:i/>
          <w:sz w:val="22"/>
          <w:szCs w:val="22"/>
        </w:rPr>
        <w:t>attempt.</w:t>
      </w:r>
    </w:p>
    <w:p w14:paraId="20B3BF5B" w14:textId="2AC0C7D9" w:rsidR="00E112F8" w:rsidRDefault="00E112F8" w:rsidP="00044007">
      <w:pPr>
        <w:ind w:hanging="720"/>
        <w:rPr>
          <w:b/>
          <w:i/>
          <w:sz w:val="22"/>
          <w:szCs w:val="22"/>
        </w:rPr>
      </w:pPr>
    </w:p>
    <w:p w14:paraId="40BF95BE" w14:textId="757B55DE" w:rsidR="00E112F8" w:rsidRDefault="00E112F8" w:rsidP="00044007">
      <w:pPr>
        <w:ind w:hanging="720"/>
        <w:rPr>
          <w:b/>
          <w:i/>
          <w:sz w:val="22"/>
          <w:szCs w:val="22"/>
        </w:rPr>
      </w:pPr>
    </w:p>
    <w:p w14:paraId="179A15D2" w14:textId="3FA908D3" w:rsidR="00E112F8" w:rsidRPr="00074A06" w:rsidRDefault="00E112F8" w:rsidP="00E112F8">
      <w:pPr>
        <w:numPr>
          <w:ilvl w:val="0"/>
          <w:numId w:val="10"/>
        </w:numPr>
        <w:rPr>
          <w:b/>
          <w:iCs/>
          <w:sz w:val="22"/>
          <w:szCs w:val="22"/>
        </w:rPr>
      </w:pPr>
      <w:r w:rsidRPr="00074A06">
        <w:rPr>
          <w:b/>
          <w:iCs/>
          <w:sz w:val="22"/>
          <w:szCs w:val="22"/>
        </w:rPr>
        <w:t xml:space="preserve">Starting in 2022-23 academic year the PBA system will transition to 2 Gateways.  Some milestones will be eliminated due to </w:t>
      </w:r>
      <w:r w:rsidR="00074A06" w:rsidRPr="00074A06">
        <w:rPr>
          <w:b/>
          <w:iCs/>
          <w:sz w:val="22"/>
          <w:szCs w:val="22"/>
        </w:rPr>
        <w:t>redundancy</w:t>
      </w:r>
      <w:r w:rsidRPr="00074A06">
        <w:rPr>
          <w:b/>
          <w:iCs/>
          <w:sz w:val="22"/>
          <w:szCs w:val="22"/>
        </w:rPr>
        <w:t xml:space="preserve">, but </w:t>
      </w:r>
      <w:r w:rsidR="00074A06" w:rsidRPr="00074A06">
        <w:rPr>
          <w:b/>
          <w:iCs/>
          <w:sz w:val="22"/>
          <w:szCs w:val="22"/>
        </w:rPr>
        <w:t>estimated fees will maintain a</w:t>
      </w:r>
      <w:r w:rsidR="00074A06">
        <w:rPr>
          <w:b/>
          <w:iCs/>
          <w:sz w:val="22"/>
          <w:szCs w:val="22"/>
        </w:rPr>
        <w:t xml:space="preserve">t a similar level as above.  Some </w:t>
      </w:r>
      <w:r w:rsidR="008460AF">
        <w:rPr>
          <w:b/>
          <w:iCs/>
          <w:sz w:val="22"/>
          <w:szCs w:val="22"/>
        </w:rPr>
        <w:t xml:space="preserve">cost may go up due to software contracts or raised testing </w:t>
      </w:r>
      <w:proofErr w:type="gramStart"/>
      <w:r w:rsidR="008460AF">
        <w:rPr>
          <w:b/>
          <w:iCs/>
          <w:sz w:val="22"/>
          <w:szCs w:val="22"/>
        </w:rPr>
        <w:t>fees, but</w:t>
      </w:r>
      <w:proofErr w:type="gramEnd"/>
      <w:r w:rsidR="008460AF">
        <w:rPr>
          <w:b/>
          <w:iCs/>
          <w:sz w:val="22"/>
          <w:szCs w:val="22"/>
        </w:rPr>
        <w:t xml:space="preserve"> are unknown at this time. </w:t>
      </w:r>
      <w:r w:rsidR="00074A06" w:rsidRPr="00074A06">
        <w:rPr>
          <w:b/>
          <w:iCs/>
          <w:sz w:val="22"/>
          <w:szCs w:val="22"/>
        </w:rPr>
        <w:t xml:space="preserve"> </w:t>
      </w:r>
    </w:p>
    <w:sectPr w:rsidR="00E112F8" w:rsidRPr="00074A06" w:rsidSect="000223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800" w:bottom="245" w:left="187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26992" w14:textId="77777777" w:rsidR="000C6EE4" w:rsidRDefault="000C6EE4" w:rsidP="003D6B3E">
      <w:r>
        <w:separator/>
      </w:r>
    </w:p>
  </w:endnote>
  <w:endnote w:type="continuationSeparator" w:id="0">
    <w:p w14:paraId="1A442BF8" w14:textId="77777777" w:rsidR="000C6EE4" w:rsidRDefault="000C6EE4" w:rsidP="003D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4443D" w14:textId="77777777" w:rsidR="008460AF" w:rsidRDefault="008460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6513E" w14:textId="0E79E9B3" w:rsidR="00262C68" w:rsidRDefault="00262C6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7B80">
      <w:rPr>
        <w:noProof/>
      </w:rPr>
      <w:t>2</w:t>
    </w:r>
    <w:r>
      <w:rPr>
        <w:noProof/>
      </w:rPr>
      <w:fldChar w:fldCharType="end"/>
    </w:r>
    <w:r w:rsidR="008460AF">
      <w:rPr>
        <w:noProof/>
      </w:rPr>
      <w:t>- Fall 2021</w:t>
    </w:r>
  </w:p>
  <w:p w14:paraId="53D76D8C" w14:textId="77777777" w:rsidR="00262C68" w:rsidRDefault="00262C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2CCF" w14:textId="77777777" w:rsidR="008460AF" w:rsidRDefault="00846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2D1D3" w14:textId="77777777" w:rsidR="000C6EE4" w:rsidRDefault="000C6EE4" w:rsidP="003D6B3E">
      <w:r>
        <w:separator/>
      </w:r>
    </w:p>
  </w:footnote>
  <w:footnote w:type="continuationSeparator" w:id="0">
    <w:p w14:paraId="3BC93A07" w14:textId="77777777" w:rsidR="000C6EE4" w:rsidRDefault="000C6EE4" w:rsidP="003D6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23787" w14:textId="77777777" w:rsidR="008460AF" w:rsidRDefault="008460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051A2" w14:textId="77777777" w:rsidR="008460AF" w:rsidRDefault="008460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299D8" w14:textId="77777777" w:rsidR="008460AF" w:rsidRDefault="008460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95B3E"/>
    <w:multiLevelType w:val="hybridMultilevel"/>
    <w:tmpl w:val="69601130"/>
    <w:lvl w:ilvl="0" w:tplc="8760EDE8">
      <w:numFmt w:val="bullet"/>
      <w:lvlText w:val=""/>
      <w:lvlJc w:val="left"/>
      <w:pPr>
        <w:tabs>
          <w:tab w:val="num" w:pos="3120"/>
        </w:tabs>
        <w:ind w:left="3120" w:hanging="51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0F6A7710"/>
    <w:multiLevelType w:val="hybridMultilevel"/>
    <w:tmpl w:val="9B90726E"/>
    <w:lvl w:ilvl="0" w:tplc="621C4CDE">
      <w:numFmt w:val="bullet"/>
      <w:lvlText w:val=""/>
      <w:lvlJc w:val="left"/>
      <w:pPr>
        <w:tabs>
          <w:tab w:val="num" w:pos="1170"/>
        </w:tabs>
        <w:ind w:left="1170" w:hanging="45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D3391"/>
    <w:multiLevelType w:val="hybridMultilevel"/>
    <w:tmpl w:val="88D25DE8"/>
    <w:lvl w:ilvl="0" w:tplc="A85A33EE">
      <w:numFmt w:val="bullet"/>
      <w:lvlText w:val=""/>
      <w:lvlJc w:val="left"/>
      <w:pPr>
        <w:tabs>
          <w:tab w:val="num" w:pos="1170"/>
        </w:tabs>
        <w:ind w:left="1170" w:hanging="45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C178BA"/>
    <w:multiLevelType w:val="hybridMultilevel"/>
    <w:tmpl w:val="AD6CAC70"/>
    <w:lvl w:ilvl="0" w:tplc="AF76E9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F2AB3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38A1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4477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4E33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06BB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24DC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DEAB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CC7E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C930FCC"/>
    <w:multiLevelType w:val="hybridMultilevel"/>
    <w:tmpl w:val="C0AE54CA"/>
    <w:lvl w:ilvl="0" w:tplc="8948FAD8">
      <w:numFmt w:val="bullet"/>
      <w:lvlText w:val=""/>
      <w:lvlJc w:val="left"/>
      <w:pPr>
        <w:tabs>
          <w:tab w:val="num" w:pos="1230"/>
        </w:tabs>
        <w:ind w:left="1230" w:hanging="51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57718"/>
    <w:multiLevelType w:val="hybridMultilevel"/>
    <w:tmpl w:val="36DCE9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A563D6F"/>
    <w:multiLevelType w:val="hybridMultilevel"/>
    <w:tmpl w:val="DCF44180"/>
    <w:lvl w:ilvl="0" w:tplc="B9323FD2">
      <w:numFmt w:val="bullet"/>
      <w:lvlText w:val=""/>
      <w:lvlJc w:val="left"/>
      <w:pPr>
        <w:tabs>
          <w:tab w:val="num" w:pos="1230"/>
        </w:tabs>
        <w:ind w:left="1230" w:hanging="51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FA597B"/>
    <w:multiLevelType w:val="hybridMultilevel"/>
    <w:tmpl w:val="4642D8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E115426"/>
    <w:multiLevelType w:val="hybridMultilevel"/>
    <w:tmpl w:val="8D022E5E"/>
    <w:lvl w:ilvl="0" w:tplc="E0EEB85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B7F0030"/>
    <w:multiLevelType w:val="hybridMultilevel"/>
    <w:tmpl w:val="90A45C44"/>
    <w:lvl w:ilvl="0" w:tplc="6A967100">
      <w:start w:val="2021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11B3"/>
    <w:rsid w:val="00004844"/>
    <w:rsid w:val="00010E22"/>
    <w:rsid w:val="00012461"/>
    <w:rsid w:val="00020B0A"/>
    <w:rsid w:val="00022372"/>
    <w:rsid w:val="000379D8"/>
    <w:rsid w:val="00044007"/>
    <w:rsid w:val="00061B0A"/>
    <w:rsid w:val="00074A06"/>
    <w:rsid w:val="000811B3"/>
    <w:rsid w:val="00094DC9"/>
    <w:rsid w:val="00095871"/>
    <w:rsid w:val="000A7D0F"/>
    <w:rsid w:val="000C0096"/>
    <w:rsid w:val="000C6EE4"/>
    <w:rsid w:val="00117050"/>
    <w:rsid w:val="00146398"/>
    <w:rsid w:val="00152F5E"/>
    <w:rsid w:val="00181CBF"/>
    <w:rsid w:val="00186FED"/>
    <w:rsid w:val="001C02CE"/>
    <w:rsid w:val="001C7E03"/>
    <w:rsid w:val="001D5006"/>
    <w:rsid w:val="00242153"/>
    <w:rsid w:val="00262C68"/>
    <w:rsid w:val="00265423"/>
    <w:rsid w:val="00296D31"/>
    <w:rsid w:val="002A13CC"/>
    <w:rsid w:val="002F4248"/>
    <w:rsid w:val="0030667B"/>
    <w:rsid w:val="00311853"/>
    <w:rsid w:val="00395905"/>
    <w:rsid w:val="003B54C5"/>
    <w:rsid w:val="003D6B3E"/>
    <w:rsid w:val="003E1D46"/>
    <w:rsid w:val="0041146C"/>
    <w:rsid w:val="004813F0"/>
    <w:rsid w:val="004825A2"/>
    <w:rsid w:val="00485FF0"/>
    <w:rsid w:val="00486F7F"/>
    <w:rsid w:val="004A5166"/>
    <w:rsid w:val="004D0106"/>
    <w:rsid w:val="004F4662"/>
    <w:rsid w:val="005316F1"/>
    <w:rsid w:val="005418E7"/>
    <w:rsid w:val="005420D8"/>
    <w:rsid w:val="005639F2"/>
    <w:rsid w:val="005972D9"/>
    <w:rsid w:val="005B5376"/>
    <w:rsid w:val="005B7E36"/>
    <w:rsid w:val="005E00D8"/>
    <w:rsid w:val="005E7B72"/>
    <w:rsid w:val="00641014"/>
    <w:rsid w:val="006645CD"/>
    <w:rsid w:val="00685CFB"/>
    <w:rsid w:val="00687D00"/>
    <w:rsid w:val="006913D5"/>
    <w:rsid w:val="006A29FA"/>
    <w:rsid w:val="006B513E"/>
    <w:rsid w:val="006D22CD"/>
    <w:rsid w:val="006E64FF"/>
    <w:rsid w:val="00715F7D"/>
    <w:rsid w:val="00796A82"/>
    <w:rsid w:val="007979EB"/>
    <w:rsid w:val="007A1A81"/>
    <w:rsid w:val="007B1518"/>
    <w:rsid w:val="00812BF0"/>
    <w:rsid w:val="00813924"/>
    <w:rsid w:val="008329E2"/>
    <w:rsid w:val="008460AF"/>
    <w:rsid w:val="00857D9D"/>
    <w:rsid w:val="008619EE"/>
    <w:rsid w:val="008657CA"/>
    <w:rsid w:val="00882BE2"/>
    <w:rsid w:val="00883734"/>
    <w:rsid w:val="00891C5B"/>
    <w:rsid w:val="008C09F7"/>
    <w:rsid w:val="008D4AC2"/>
    <w:rsid w:val="008E400A"/>
    <w:rsid w:val="008F2F13"/>
    <w:rsid w:val="008F4051"/>
    <w:rsid w:val="009327E4"/>
    <w:rsid w:val="00936797"/>
    <w:rsid w:val="00973660"/>
    <w:rsid w:val="009A1537"/>
    <w:rsid w:val="009A2ACF"/>
    <w:rsid w:val="009B4B27"/>
    <w:rsid w:val="009D79B2"/>
    <w:rsid w:val="009E0880"/>
    <w:rsid w:val="009E3317"/>
    <w:rsid w:val="009F2117"/>
    <w:rsid w:val="00A051DA"/>
    <w:rsid w:val="00A05302"/>
    <w:rsid w:val="00A268A4"/>
    <w:rsid w:val="00A33589"/>
    <w:rsid w:val="00A51F5F"/>
    <w:rsid w:val="00A64B01"/>
    <w:rsid w:val="00A739D0"/>
    <w:rsid w:val="00A94C33"/>
    <w:rsid w:val="00AA195C"/>
    <w:rsid w:val="00AE0953"/>
    <w:rsid w:val="00AE76A3"/>
    <w:rsid w:val="00B14FDE"/>
    <w:rsid w:val="00B24AA4"/>
    <w:rsid w:val="00B55021"/>
    <w:rsid w:val="00B6353D"/>
    <w:rsid w:val="00B77B80"/>
    <w:rsid w:val="00BD113A"/>
    <w:rsid w:val="00C34EAC"/>
    <w:rsid w:val="00C527C0"/>
    <w:rsid w:val="00C53848"/>
    <w:rsid w:val="00C53C2B"/>
    <w:rsid w:val="00C54617"/>
    <w:rsid w:val="00CE637A"/>
    <w:rsid w:val="00CF3092"/>
    <w:rsid w:val="00D84C14"/>
    <w:rsid w:val="00DB01E0"/>
    <w:rsid w:val="00DB1CC5"/>
    <w:rsid w:val="00E05604"/>
    <w:rsid w:val="00E112F8"/>
    <w:rsid w:val="00E277A0"/>
    <w:rsid w:val="00E4686E"/>
    <w:rsid w:val="00E530F1"/>
    <w:rsid w:val="00E80290"/>
    <w:rsid w:val="00E80780"/>
    <w:rsid w:val="00EF3EFD"/>
    <w:rsid w:val="00EF4221"/>
    <w:rsid w:val="00F156AF"/>
    <w:rsid w:val="00F3173D"/>
    <w:rsid w:val="00F3727B"/>
    <w:rsid w:val="00F8313C"/>
    <w:rsid w:val="00F95A07"/>
    <w:rsid w:val="00FA7802"/>
    <w:rsid w:val="00FC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C443F"/>
  <w15:chartTrackingRefBased/>
  <w15:docId w15:val="{CA73ABB9-216E-4B71-8D29-94B640B1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54C5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4C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54C5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B54C5"/>
    <w:pPr>
      <w:jc w:val="center"/>
    </w:pPr>
    <w:rPr>
      <w:b/>
      <w:bCs/>
    </w:rPr>
  </w:style>
  <w:style w:type="paragraph" w:styleId="Subtitle">
    <w:name w:val="Subtitle"/>
    <w:basedOn w:val="Normal"/>
    <w:qFormat/>
    <w:rsid w:val="003B54C5"/>
    <w:rPr>
      <w:b/>
      <w:bCs/>
    </w:rPr>
  </w:style>
  <w:style w:type="paragraph" w:styleId="BodyText">
    <w:name w:val="Body Text"/>
    <w:basedOn w:val="Normal"/>
    <w:rsid w:val="003B54C5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E3317"/>
    <w:pPr>
      <w:ind w:left="720"/>
      <w:contextualSpacing/>
    </w:pPr>
  </w:style>
  <w:style w:type="character" w:styleId="Hyperlink">
    <w:name w:val="Hyperlink"/>
    <w:rsid w:val="00F3727B"/>
    <w:rPr>
      <w:color w:val="0000FF"/>
      <w:u w:val="single"/>
    </w:rPr>
  </w:style>
  <w:style w:type="character" w:styleId="FollowedHyperlink">
    <w:name w:val="FollowedHyperlink"/>
    <w:rsid w:val="00F3727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F3E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3E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D6B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6B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D6B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6B3E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F95A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76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73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27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96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56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88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80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00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42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07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education.illinoisstate.edu/downloads/teacher/PBAChecklis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2EB75006C394DB128D9197EA59E13" ma:contentTypeVersion="15" ma:contentTypeDescription="Create a new document." ma:contentTypeScope="" ma:versionID="5818c40138f3addefdcce95760bb2c15">
  <xsd:schema xmlns:xsd="http://www.w3.org/2001/XMLSchema" xmlns:xs="http://www.w3.org/2001/XMLSchema" xmlns:p="http://schemas.microsoft.com/office/2006/metadata/properties" xmlns:ns1="http://schemas.microsoft.com/sharepoint/v3" xmlns:ns3="d95471ba-0b53-4a86-a6bf-51ed24b8f020" xmlns:ns4="41e68487-a0c9-4222-a7d5-66753c412acc" targetNamespace="http://schemas.microsoft.com/office/2006/metadata/properties" ma:root="true" ma:fieldsID="2db1405e309d8eeae16afdff15c692ed" ns1:_="" ns3:_="" ns4:_="">
    <xsd:import namespace="http://schemas.microsoft.com/sharepoint/v3"/>
    <xsd:import namespace="d95471ba-0b53-4a86-a6bf-51ed24b8f020"/>
    <xsd:import namespace="41e68487-a0c9-4222-a7d5-66753c412a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471ba-0b53-4a86-a6bf-51ed24b8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68487-a0c9-4222-a7d5-66753c412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6D69E9-B0FE-4F41-B9F8-64A6063D0F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7AAEAC-BE61-4803-ABB1-E4690116F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5471ba-0b53-4a86-a6bf-51ed24b8f020"/>
    <ds:schemaRef ds:uri="41e68487-a0c9-4222-a7d5-66753c412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E9DF45-DF08-43EC-8F6E-34AFBCC5B8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PBA Requirements</vt:lpstr>
    </vt:vector>
  </TitlesOfParts>
  <Company>Illinois State University</Company>
  <LinksUpToDate>false</LinksUpToDate>
  <CharactersWithSpaces>3506</CharactersWithSpaces>
  <SharedDoc>false</SharedDoc>
  <HLinks>
    <vt:vector size="6" baseType="variant">
      <vt:variant>
        <vt:i4>3276926</vt:i4>
      </vt:variant>
      <vt:variant>
        <vt:i4>0</vt:i4>
      </vt:variant>
      <vt:variant>
        <vt:i4>0</vt:i4>
      </vt:variant>
      <vt:variant>
        <vt:i4>5</vt:i4>
      </vt:variant>
      <vt:variant>
        <vt:lpwstr>https://education.illinoisstate.edu/downloads/teacher/PBAChecklist.pdf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PBA Requirements</dc:title>
  <dc:subject/>
  <dc:creator>College of Education</dc:creator>
  <cp:keywords/>
  <cp:lastModifiedBy>Susan</cp:lastModifiedBy>
  <cp:revision>5</cp:revision>
  <cp:lastPrinted>2016-08-11T16:53:00Z</cp:lastPrinted>
  <dcterms:created xsi:type="dcterms:W3CDTF">2021-09-29T20:27:00Z</dcterms:created>
  <dcterms:modified xsi:type="dcterms:W3CDTF">2021-09-29T20:30:00Z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0x0101000E72EB75006C394DB128D9197EA59E13</vt:lpwstr>
  </property>
</Properties>
</file>