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3E19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FC996E" wp14:editId="0F96EB67">
            <wp:simplePos x="0" y="0"/>
            <wp:positionH relativeFrom="page">
              <wp:posOffset>5580380</wp:posOffset>
            </wp:positionH>
            <wp:positionV relativeFrom="paragraph">
              <wp:posOffset>114300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4C">
        <w:rPr>
          <w:rFonts w:ascii="Arial Narrow" w:hAnsi="Arial Narrow"/>
          <w:b/>
          <w:sz w:val="44"/>
          <w:szCs w:val="44"/>
        </w:rPr>
        <w:t>Josh Smith</w:t>
      </w:r>
    </w:p>
    <w:p w14:paraId="23DC2B83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i/>
          <w:sz w:val="32"/>
          <w:szCs w:val="32"/>
        </w:rPr>
      </w:pPr>
      <w:r>
        <w:rPr>
          <w:i/>
          <w:sz w:val="32"/>
          <w:szCs w:val="32"/>
        </w:rPr>
        <w:t>Illinois State University Student Teaching Candidate</w:t>
      </w:r>
    </w:p>
    <w:p w14:paraId="507DFFAE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sz w:val="24"/>
          <w:szCs w:val="24"/>
        </w:rPr>
      </w:pPr>
    </w:p>
    <w:p w14:paraId="0CC68DCE" w14:textId="77777777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1957 Ash Drive</w:t>
      </w:r>
      <w:r w:rsidR="004C2A2D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jasmith@ilstu.edu</w:t>
      </w:r>
      <w:r w:rsidR="004C2A2D">
        <w:rPr>
          <w:rFonts w:eastAsia="Calibri" w:cs="Arial"/>
          <w:sz w:val="20"/>
          <w:szCs w:val="20"/>
        </w:rPr>
        <w:t xml:space="preserve"> </w:t>
      </w:r>
    </w:p>
    <w:p w14:paraId="383AD846" w14:textId="77777777" w:rsidR="009B074C" w:rsidRDefault="009B074C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Mapleton, Illinois 51236</w:t>
      </w:r>
      <w:r w:rsidR="004C2A2D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(319)256-5432</w:t>
      </w:r>
    </w:p>
    <w:p w14:paraId="4487D75C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A5DCDC6" w14:textId="4A653AEF" w:rsidR="009B074C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Teache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Educatio</w:t>
      </w:r>
      <w:r>
        <w:rPr>
          <w:rFonts w:eastAsia="Calibri" w:cs="Arial"/>
          <w:b/>
          <w:bCs/>
          <w:sz w:val="24"/>
          <w:szCs w:val="24"/>
        </w:rPr>
        <w:t>n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jo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ab/>
      </w:r>
      <w:r w:rsidR="00CF6238">
        <w:rPr>
          <w:rFonts w:eastAsia="Calibri" w:cs="Arial"/>
          <w:b/>
          <w:bCs/>
          <w:spacing w:val="1"/>
          <w:sz w:val="24"/>
          <w:szCs w:val="24"/>
        </w:rPr>
        <w:t>Content Area with Grade Level</w:t>
      </w:r>
    </w:p>
    <w:p w14:paraId="6BABE73D" w14:textId="77777777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Physical Education</w:t>
      </w:r>
      <w:r>
        <w:rPr>
          <w:rFonts w:eastAsia="Calibri" w:cs="Arial"/>
          <w:bCs/>
          <w:sz w:val="20"/>
          <w:szCs w:val="20"/>
        </w:rPr>
        <w:tab/>
        <w:t>K-12 Physical Education</w:t>
      </w:r>
    </w:p>
    <w:p w14:paraId="3CD305D9" w14:textId="77777777" w:rsidR="00176DF3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 w:rsidR="009B074C">
        <w:rPr>
          <w:rFonts w:eastAsia="Calibri" w:cs="Arial"/>
          <w:bCs/>
          <w:position w:val="1"/>
          <w:sz w:val="20"/>
          <w:szCs w:val="20"/>
        </w:rPr>
        <w:t>Middle Level Health</w:t>
      </w:r>
    </w:p>
    <w:p w14:paraId="069424E3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>
        <w:rPr>
          <w:rFonts w:eastAsia="Calibri" w:cs="Arial"/>
          <w:b/>
          <w:bCs/>
          <w:sz w:val="24"/>
          <w:szCs w:val="24"/>
        </w:rPr>
        <w:t xml:space="preserve"> </w:t>
      </w:r>
    </w:p>
    <w:p w14:paraId="7C57BDC7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tud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t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ea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hin</w:t>
      </w:r>
      <w:r>
        <w:rPr>
          <w:rFonts w:eastAsia="Calibri" w:cs="Arial"/>
          <w:b/>
          <w:bCs/>
          <w:sz w:val="24"/>
          <w:szCs w:val="24"/>
        </w:rPr>
        <w:t>g</w:t>
      </w:r>
      <w:r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Seme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r</w:t>
      </w:r>
    </w:p>
    <w:p w14:paraId="4D1866AA" w14:textId="729F9946" w:rsidR="00176DF3" w:rsidRDefault="009B074C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Spring </w:t>
      </w:r>
      <w:r w:rsidR="001B1EA1">
        <w:rPr>
          <w:rFonts w:cs="Arial"/>
          <w:sz w:val="20"/>
          <w:szCs w:val="20"/>
        </w:rPr>
        <w:t>2023</w:t>
      </w:r>
    </w:p>
    <w:p w14:paraId="3C276C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4"/>
          <w:szCs w:val="24"/>
        </w:rPr>
      </w:pPr>
    </w:p>
    <w:p w14:paraId="4F8728DB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li</w:t>
      </w:r>
      <w:r>
        <w:rPr>
          <w:rFonts w:eastAsia="Calibri" w:cs="Arial"/>
          <w:b/>
          <w:bCs/>
          <w:spacing w:val="-1"/>
          <w:sz w:val="24"/>
          <w:szCs w:val="24"/>
        </w:rPr>
        <w:t>n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x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ri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s  </w:t>
      </w:r>
    </w:p>
    <w:p w14:paraId="0F372E9B" w14:textId="77777777" w:rsidR="00176DF3" w:rsidRP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9B074C">
        <w:rPr>
          <w:rFonts w:cs="Arial"/>
          <w:sz w:val="20"/>
          <w:szCs w:val="20"/>
        </w:rPr>
        <w:t xml:space="preserve">Bloomington School District 87 </w:t>
      </w:r>
    </w:p>
    <w:p w14:paraId="5303AA01" w14:textId="77777777" w:rsidR="00176DF3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Developed lesson plans and instructed small groups </w:t>
      </w:r>
    </w:p>
    <w:p w14:paraId="4E9DBCF5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Team taught first aid unit </w:t>
      </w:r>
    </w:p>
    <w:p w14:paraId="1466DF9E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adaptive physical education classroom</w:t>
      </w:r>
    </w:p>
    <w:p w14:paraId="499D775B" w14:textId="77777777" w:rsid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Illinois State</w:t>
      </w:r>
      <w:r w:rsidR="00953198">
        <w:rPr>
          <w:rFonts w:cs="Arial"/>
          <w:sz w:val="20"/>
          <w:szCs w:val="20"/>
        </w:rPr>
        <w:t xml:space="preserve"> University</w:t>
      </w:r>
      <w:r>
        <w:rPr>
          <w:rFonts w:cs="Arial"/>
          <w:sz w:val="20"/>
          <w:szCs w:val="20"/>
        </w:rPr>
        <w:t xml:space="preserve"> Lab Schools</w:t>
      </w:r>
    </w:p>
    <w:p w14:paraId="38F8B86C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small group swimming lessons</w:t>
      </w:r>
    </w:p>
    <w:p w14:paraId="38C7E352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Collaborated on summer golf camp planning</w:t>
      </w:r>
    </w:p>
    <w:p w14:paraId="6768A3B1" w14:textId="77777777" w:rsidR="009B074C" w:rsidRP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early childhood physical education classes</w:t>
      </w:r>
    </w:p>
    <w:p w14:paraId="345CB48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6385DF0D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B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ck</w:t>
      </w:r>
      <w:r>
        <w:rPr>
          <w:rFonts w:eastAsia="Calibri" w:cs="Arial"/>
          <w:b/>
          <w:bCs/>
          <w:spacing w:val="-1"/>
          <w:sz w:val="24"/>
          <w:szCs w:val="24"/>
        </w:rPr>
        <w:t>g</w:t>
      </w:r>
      <w:r>
        <w:rPr>
          <w:rFonts w:eastAsia="Calibri" w:cs="Arial"/>
          <w:b/>
          <w:bCs/>
          <w:spacing w:val="1"/>
          <w:sz w:val="24"/>
          <w:szCs w:val="24"/>
        </w:rPr>
        <w:t>roun</w:t>
      </w:r>
      <w:r>
        <w:rPr>
          <w:rFonts w:eastAsia="Calibri" w:cs="Arial"/>
          <w:b/>
          <w:bCs/>
          <w:sz w:val="24"/>
          <w:szCs w:val="24"/>
        </w:rPr>
        <w:t>d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In</w:t>
      </w:r>
      <w:r>
        <w:rPr>
          <w:rFonts w:eastAsia="Calibri" w:cs="Arial"/>
          <w:b/>
          <w:bCs/>
          <w:spacing w:val="-1"/>
          <w:sz w:val="24"/>
          <w:szCs w:val="24"/>
        </w:rPr>
        <w:t>f</w:t>
      </w:r>
      <w:r>
        <w:rPr>
          <w:rFonts w:eastAsia="Calibri" w:cs="Arial"/>
          <w:b/>
          <w:bCs/>
          <w:spacing w:val="1"/>
          <w:sz w:val="24"/>
          <w:szCs w:val="24"/>
        </w:rPr>
        <w:t>or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ti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n</w:t>
      </w:r>
    </w:p>
    <w:p w14:paraId="21CAF148" w14:textId="77777777" w:rsidR="00176DF3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</w:t>
      </w:r>
    </w:p>
    <w:p w14:paraId="01971ECB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Attended Illinois Central College on a Swimming Scholarship</w:t>
      </w:r>
    </w:p>
    <w:p w14:paraId="1D84F7BD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Transferred to Illinois State University Teacher Education Program</w:t>
      </w:r>
    </w:p>
    <w:p w14:paraId="1120C4A9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Completed additional endorsements in middle level health </w:t>
      </w:r>
    </w:p>
    <w:p w14:paraId="312552D0" w14:textId="77777777" w:rsidR="009B074C" w:rsidRDefault="00EB2C0D" w:rsidP="00EB2C0D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Employment</w:t>
      </w:r>
    </w:p>
    <w:p w14:paraId="7FE6B55C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 as life guard for seven years at the Mapleton Water Park</w:t>
      </w:r>
    </w:p>
    <w:p w14:paraId="50C89108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Managed life guard staff for two years</w:t>
      </w:r>
    </w:p>
    <w:p w14:paraId="3970B2DA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private swimming lessons</w:t>
      </w:r>
    </w:p>
    <w:p w14:paraId="338A31F5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Coordinated swim camps and swim meets</w:t>
      </w:r>
    </w:p>
    <w:p w14:paraId="57AB58E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637E41AD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cs="Arial"/>
          <w:sz w:val="24"/>
          <w:szCs w:val="24"/>
        </w:rPr>
      </w:pPr>
      <w:r>
        <w:rPr>
          <w:rFonts w:eastAsia="Calibri" w:cs="Arial"/>
          <w:b/>
          <w:bCs/>
          <w:spacing w:val="1"/>
          <w:sz w:val="24"/>
          <w:szCs w:val="24"/>
        </w:rPr>
        <w:t>Educ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i</w:t>
      </w:r>
      <w:r>
        <w:rPr>
          <w:rFonts w:eastAsia="Calibri" w:cs="Arial"/>
          <w:b/>
          <w:bCs/>
          <w:spacing w:val="1"/>
          <w:sz w:val="24"/>
          <w:szCs w:val="24"/>
        </w:rPr>
        <w:t>on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3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hi</w:t>
      </w:r>
      <w:r>
        <w:rPr>
          <w:rFonts w:eastAsia="Calibri" w:cs="Arial"/>
          <w:b/>
          <w:bCs/>
          <w:spacing w:val="-1"/>
          <w:sz w:val="24"/>
          <w:szCs w:val="24"/>
        </w:rPr>
        <w:t>l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pacing w:val="-2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hy</w:t>
      </w:r>
    </w:p>
    <w:p w14:paraId="7DAA66AE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0D322371" w14:textId="77777777" w:rsidR="00176DF3" w:rsidRDefault="00EB2C0D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believe that every child deserves the support of highly qualified and committed teachers throughout their K-12 education. Every child is unique, and every child is a dynamic being w</w:t>
      </w:r>
      <w:r w:rsidR="00C16EEA">
        <w:rPr>
          <w:rFonts w:cs="Arial"/>
          <w:sz w:val="20"/>
          <w:szCs w:val="20"/>
        </w:rPr>
        <w:t>ith</w:t>
      </w:r>
      <w:r>
        <w:rPr>
          <w:rFonts w:cs="Arial"/>
          <w:sz w:val="20"/>
          <w:szCs w:val="20"/>
        </w:rPr>
        <w:t xml:space="preserve"> educational, emotional, and social needs </w:t>
      </w:r>
      <w:r w:rsidR="00C16EEA">
        <w:rPr>
          <w:rFonts w:cs="Arial"/>
          <w:sz w:val="20"/>
          <w:szCs w:val="20"/>
        </w:rPr>
        <w:t xml:space="preserve">that are constantly </w:t>
      </w:r>
      <w:r>
        <w:rPr>
          <w:rFonts w:cs="Arial"/>
          <w:sz w:val="20"/>
          <w:szCs w:val="20"/>
        </w:rPr>
        <w:t xml:space="preserve">evolving. It is my job as an educator to provide the most appropriate educational opportunities for each individual child </w:t>
      </w:r>
      <w:r w:rsidR="00C16EEA">
        <w:rPr>
          <w:rFonts w:cs="Arial"/>
          <w:sz w:val="20"/>
          <w:szCs w:val="20"/>
        </w:rPr>
        <w:t xml:space="preserve">at every stage of their intellectual development </w:t>
      </w:r>
      <w:r>
        <w:rPr>
          <w:rFonts w:cs="Arial"/>
          <w:sz w:val="20"/>
          <w:szCs w:val="20"/>
        </w:rPr>
        <w:t xml:space="preserve">through the use of </w:t>
      </w:r>
      <w:r w:rsidR="00C16EEA">
        <w:rPr>
          <w:rFonts w:cs="Arial"/>
          <w:sz w:val="20"/>
          <w:szCs w:val="20"/>
        </w:rPr>
        <w:t>highly motivating teaching approaches that are based in sound theory and best practice.</w:t>
      </w:r>
    </w:p>
    <w:p w14:paraId="57864D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5664F5E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7A39FBEC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Re</w:t>
      </w:r>
      <w:r>
        <w:rPr>
          <w:rFonts w:eastAsia="Calibri" w:cs="Arial"/>
          <w:b/>
          <w:bCs/>
          <w:spacing w:val="1"/>
          <w:sz w:val="24"/>
          <w:szCs w:val="24"/>
        </w:rPr>
        <w:t>l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d 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z w:val="24"/>
          <w:szCs w:val="24"/>
        </w:rPr>
        <w:t>k</w:t>
      </w:r>
      <w:r>
        <w:rPr>
          <w:rFonts w:eastAsia="Calibri" w:cs="Arial"/>
          <w:b/>
          <w:bCs/>
          <w:spacing w:val="1"/>
          <w:sz w:val="24"/>
          <w:szCs w:val="24"/>
        </w:rPr>
        <w:t>ill</w:t>
      </w:r>
      <w:r>
        <w:rPr>
          <w:rFonts w:eastAsia="Calibri" w:cs="Arial"/>
          <w:b/>
          <w:bCs/>
          <w:sz w:val="24"/>
          <w:szCs w:val="24"/>
        </w:rPr>
        <w:t>s/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liz</w:t>
      </w:r>
      <w:r>
        <w:rPr>
          <w:rFonts w:eastAsia="Calibri" w:cs="Arial"/>
          <w:b/>
          <w:bCs/>
          <w:spacing w:val="-3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tions</w:t>
      </w:r>
    </w:p>
    <w:p w14:paraId="1D82939C" w14:textId="77777777" w:rsidR="00176DF3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Management Skills </w:t>
      </w:r>
    </w:p>
    <w:p w14:paraId="3565795A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Extensive understanding of Excel data management applications</w:t>
      </w:r>
    </w:p>
    <w:p w14:paraId="10ED3595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Applied skills in educational research, employee supervision and event planning</w:t>
      </w:r>
    </w:p>
    <w:p w14:paraId="772D5E55" w14:textId="77777777" w:rsidR="00C16EEA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 Supervision and Management</w:t>
      </w:r>
    </w:p>
    <w:p w14:paraId="2288CE7A" w14:textId="77777777" w:rsidR="00C16EEA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employee incentive and motivation plans</w:t>
      </w:r>
    </w:p>
    <w:p w14:paraId="7565F1DD" w14:textId="77777777" w:rsidR="00C16EEA" w:rsidRPr="004C2A2D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4C2A2D">
        <w:rPr>
          <w:rFonts w:cs="Arial"/>
          <w:sz w:val="20"/>
          <w:szCs w:val="20"/>
        </w:rPr>
        <w:t>Evaluated employees</w:t>
      </w:r>
      <w:r w:rsidR="004C2A2D" w:rsidRPr="004C2A2D">
        <w:rPr>
          <w:rFonts w:cs="Arial"/>
          <w:sz w:val="20"/>
          <w:szCs w:val="20"/>
        </w:rPr>
        <w:t xml:space="preserve"> and supported employee goal development</w:t>
      </w:r>
    </w:p>
    <w:sectPr w:rsidR="00C16EEA" w:rsidRPr="004C2A2D">
      <w:pgSz w:w="12240" w:h="15840"/>
      <w:pgMar w:top="108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3860"/>
    <w:multiLevelType w:val="hybridMultilevel"/>
    <w:tmpl w:val="FCA2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408C6"/>
    <w:multiLevelType w:val="hybridMultilevel"/>
    <w:tmpl w:val="93B87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25685"/>
    <w:multiLevelType w:val="hybridMultilevel"/>
    <w:tmpl w:val="05AC1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F97497"/>
    <w:multiLevelType w:val="hybridMultilevel"/>
    <w:tmpl w:val="2E747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4B7F0D"/>
    <w:multiLevelType w:val="hybridMultilevel"/>
    <w:tmpl w:val="EE980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5046E"/>
    <w:multiLevelType w:val="hybridMultilevel"/>
    <w:tmpl w:val="C63E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347FD"/>
    <w:multiLevelType w:val="hybridMultilevel"/>
    <w:tmpl w:val="04AEE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F3"/>
    <w:rsid w:val="00176DF3"/>
    <w:rsid w:val="001B1EA1"/>
    <w:rsid w:val="004C2A2D"/>
    <w:rsid w:val="00953198"/>
    <w:rsid w:val="009B074C"/>
    <w:rsid w:val="00C16EEA"/>
    <w:rsid w:val="00CF6238"/>
    <w:rsid w:val="00E83061"/>
    <w:rsid w:val="00E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8FF5"/>
  <w15:docId w15:val="{34BDB35F-34FA-474B-BFDB-F010778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Kristen Marie</dc:creator>
  <cp:lastModifiedBy>Alford, Susan</cp:lastModifiedBy>
  <cp:revision>3</cp:revision>
  <cp:lastPrinted>2015-07-24T21:10:00Z</cp:lastPrinted>
  <dcterms:created xsi:type="dcterms:W3CDTF">2021-08-16T14:14:00Z</dcterms:created>
  <dcterms:modified xsi:type="dcterms:W3CDTF">2021-08-16T14:15:00Z</dcterms:modified>
</cp:coreProperties>
</file>