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43" w:rsidRPr="00511B43" w:rsidRDefault="00511B43" w:rsidP="00511B43">
      <w:pPr>
        <w:widowControl w:val="0"/>
        <w:tabs>
          <w:tab w:val="left" w:pos="14579"/>
        </w:tabs>
        <w:autoSpaceDE w:val="0"/>
        <w:autoSpaceDN w:val="0"/>
        <w:spacing w:before="129" w:after="0" w:line="240" w:lineRule="auto"/>
        <w:ind w:left="191"/>
        <w:rPr>
          <w:rFonts w:ascii="Arial" w:eastAsia="Goudy Old Style" w:hAnsi="Goudy Old Style" w:cs="Goudy Old Style"/>
          <w:sz w:val="40"/>
        </w:rPr>
      </w:pPr>
      <w:r w:rsidRPr="00511B43">
        <w:rPr>
          <w:rFonts w:ascii="Goudy Old Style" w:eastAsia="Goudy Old Style" w:hAnsi="Goudy Old Style" w:cs="Goudy Old Style"/>
          <w:noProof/>
        </w:rPr>
        <w:drawing>
          <wp:anchor distT="0" distB="0" distL="0" distR="0" simplePos="0" relativeHeight="251659264" behindDoc="0" locked="0" layoutInCell="1" allowOverlap="1" wp14:anchorId="62BB84D2" wp14:editId="4EE35F9A">
            <wp:simplePos x="0" y="0"/>
            <wp:positionH relativeFrom="page">
              <wp:posOffset>418895</wp:posOffset>
            </wp:positionH>
            <wp:positionV relativeFrom="paragraph">
              <wp:posOffset>390268</wp:posOffset>
            </wp:positionV>
            <wp:extent cx="9182304" cy="97535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230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B43">
        <w:rPr>
          <w:rFonts w:ascii="Arial" w:eastAsia="Goudy Old Style" w:hAnsi="Goudy Old Style" w:cs="Goudy Old Style"/>
          <w:w w:val="105"/>
          <w:sz w:val="40"/>
          <w:u w:val="single"/>
        </w:rPr>
        <w:t>Section</w:t>
      </w:r>
      <w:r w:rsidRPr="00511B43">
        <w:rPr>
          <w:rFonts w:ascii="Arial" w:eastAsia="Goudy Old Style" w:hAnsi="Goudy Old Style" w:cs="Goudy Old Style"/>
          <w:spacing w:val="-26"/>
          <w:w w:val="105"/>
          <w:sz w:val="40"/>
          <w:u w:val="single"/>
        </w:rPr>
        <w:t xml:space="preserve"> </w:t>
      </w:r>
      <w:r w:rsidRPr="00511B43">
        <w:rPr>
          <w:rFonts w:ascii="Arial" w:eastAsia="Goudy Old Style" w:hAnsi="Goudy Old Style" w:cs="Goudy Old Style"/>
          <w:w w:val="105"/>
          <w:sz w:val="40"/>
          <w:u w:val="single"/>
        </w:rPr>
        <w:t>2</w:t>
      </w:r>
      <w:r w:rsidRPr="00511B43">
        <w:rPr>
          <w:rFonts w:ascii="Arial" w:eastAsia="Goudy Old Style" w:hAnsi="Goudy Old Style" w:cs="Goudy Old Style"/>
          <w:sz w:val="40"/>
          <w:u w:val="single"/>
        </w:rPr>
        <w:tab/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91"/>
        <w:rPr>
          <w:rFonts w:ascii="Arial" w:eastAsia="Goudy Old Style" w:hAnsi="Goudy Old Style" w:cs="Goudy Old Style"/>
          <w:sz w:val="48"/>
        </w:rPr>
      </w:pPr>
      <w:r w:rsidRPr="00511B43">
        <w:rPr>
          <w:rFonts w:ascii="Arial" w:eastAsia="Goudy Old Style" w:hAnsi="Goudy Old Style" w:cs="Goudy Old Style"/>
          <w:w w:val="110"/>
          <w:sz w:val="48"/>
        </w:rPr>
        <w:t>Models</w:t>
      </w:r>
      <w:r w:rsidRPr="00511B43">
        <w:rPr>
          <w:rFonts w:ascii="Arial" w:eastAsia="Goudy Old Style" w:hAnsi="Goudy Old Style" w:cs="Goudy Old Style"/>
          <w:spacing w:val="-73"/>
          <w:w w:val="110"/>
          <w:sz w:val="48"/>
        </w:rPr>
        <w:t xml:space="preserve"> </w:t>
      </w:r>
      <w:r w:rsidRPr="00511B43">
        <w:rPr>
          <w:rFonts w:ascii="Arial" w:eastAsia="Goudy Old Style" w:hAnsi="Goudy Old Style" w:cs="Goudy Old Style"/>
          <w:w w:val="110"/>
          <w:sz w:val="48"/>
        </w:rPr>
        <w:t>of</w:t>
      </w:r>
      <w:r w:rsidRPr="00511B43">
        <w:rPr>
          <w:rFonts w:ascii="Arial" w:eastAsia="Goudy Old Style" w:hAnsi="Goudy Old Style" w:cs="Goudy Old Style"/>
          <w:spacing w:val="-73"/>
          <w:w w:val="110"/>
          <w:sz w:val="48"/>
        </w:rPr>
        <w:t xml:space="preserve"> </w:t>
      </w:r>
      <w:r w:rsidRPr="00511B43">
        <w:rPr>
          <w:rFonts w:ascii="Arial" w:eastAsia="Goudy Old Style" w:hAnsi="Goudy Old Style" w:cs="Goudy Old Style"/>
          <w:w w:val="110"/>
          <w:sz w:val="48"/>
        </w:rPr>
        <w:t>Co-Teaching</w:t>
      </w:r>
    </w:p>
    <w:p w:rsidR="00511B43" w:rsidRPr="00511B43" w:rsidRDefault="00511B43" w:rsidP="00511B43">
      <w:pPr>
        <w:widowControl w:val="0"/>
        <w:autoSpaceDE w:val="0"/>
        <w:autoSpaceDN w:val="0"/>
        <w:spacing w:before="3" w:after="0" w:line="240" w:lineRule="auto"/>
        <w:rPr>
          <w:rFonts w:ascii="Arial" w:eastAsia="Goudy Old Style" w:hAnsi="Goudy Old Style" w:cs="Goudy Old Style"/>
          <w:sz w:val="1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Arial" w:eastAsia="Goudy Old Style" w:hAnsi="Goudy Old Style" w:cs="Goudy Old Style"/>
          <w:sz w:val="13"/>
        </w:rPr>
        <w:sectPr w:rsidR="00511B43" w:rsidRPr="00511B43">
          <w:pgSz w:w="15840" w:h="12240" w:orient="landscape"/>
          <w:pgMar w:top="1140" w:right="600" w:bottom="1000" w:left="540" w:header="0" w:footer="774" w:gutter="0"/>
          <w:cols w:space="720"/>
        </w:sectPr>
      </w:pPr>
    </w:p>
    <w:p w:rsidR="00511B43" w:rsidRPr="00511B43" w:rsidRDefault="00511B43" w:rsidP="00511B43">
      <w:pPr>
        <w:widowControl w:val="0"/>
        <w:autoSpaceDE w:val="0"/>
        <w:autoSpaceDN w:val="0"/>
        <w:spacing w:before="86" w:after="0" w:line="368" w:lineRule="exact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One Teach, One Drift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84" w:lineRule="exact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Design</w:t>
      </w:r>
    </w:p>
    <w:p w:rsidR="00511B43" w:rsidRPr="00511B43" w:rsidRDefault="00511B43" w:rsidP="00511B43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9" w:after="0" w:line="298" w:lineRule="exact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models organization of the content.</w:t>
      </w:r>
    </w:p>
    <w:p w:rsidR="00511B43" w:rsidRPr="00511B43" w:rsidRDefault="00511B43" w:rsidP="00511B43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41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identifies skills and strategies needed for groups and individual students to complete the task(s) of the lesson.</w:t>
      </w:r>
    </w:p>
    <w:p w:rsidR="00511B43" w:rsidRPr="00511B43" w:rsidRDefault="00511B43" w:rsidP="00511B43">
      <w:pPr>
        <w:widowControl w:val="0"/>
        <w:numPr>
          <w:ilvl w:val="1"/>
          <w:numId w:val="2"/>
        </w:numPr>
        <w:tabs>
          <w:tab w:val="left" w:pos="911"/>
          <w:tab w:val="left" w:pos="912"/>
        </w:tabs>
        <w:autoSpaceDE w:val="0"/>
        <w:autoSpaceDN w:val="0"/>
        <w:spacing w:before="1" w:after="0" w:line="298" w:lineRule="exact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Support teacher assists.</w:t>
      </w: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Instruction</w:t>
      </w:r>
    </w:p>
    <w:p w:rsidR="00511B43" w:rsidRPr="00511B43" w:rsidRDefault="00511B43" w:rsidP="00511B43">
      <w:pPr>
        <w:widowControl w:val="0"/>
        <w:numPr>
          <w:ilvl w:val="1"/>
          <w:numId w:val="3"/>
        </w:numPr>
        <w:tabs>
          <w:tab w:val="left" w:pos="911"/>
          <w:tab w:val="left" w:pos="912"/>
        </w:tabs>
        <w:autoSpaceDE w:val="0"/>
        <w:autoSpaceDN w:val="0"/>
        <w:spacing w:before="9" w:after="0" w:line="240" w:lineRule="auto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conducts formal teaching.</w:t>
      </w:r>
    </w:p>
    <w:p w:rsidR="00511B43" w:rsidRPr="00511B43" w:rsidRDefault="00511B43" w:rsidP="00511B43">
      <w:pPr>
        <w:widowControl w:val="0"/>
        <w:numPr>
          <w:ilvl w:val="1"/>
          <w:numId w:val="3"/>
        </w:numPr>
        <w:tabs>
          <w:tab w:val="left" w:pos="911"/>
          <w:tab w:val="left" w:pos="912"/>
        </w:tabs>
        <w:autoSpaceDE w:val="0"/>
        <w:autoSpaceDN w:val="0"/>
        <w:spacing w:before="4" w:after="0" w:line="240" w:lineRule="auto"/>
        <w:ind w:right="526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Support teacher teaches components of lessons with small groups of students.</w:t>
      </w:r>
    </w:p>
    <w:p w:rsidR="00511B43" w:rsidRPr="00511B43" w:rsidRDefault="00511B43" w:rsidP="00511B43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478"/>
        <w:rPr>
          <w:rFonts w:ascii="Symbol" w:eastAsia="Goudy Old Style" w:hAnsi="Symbol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Support teacher provides content support to lead teacher’s lesson.</w:t>
      </w:r>
    </w:p>
    <w:p w:rsidR="00511B43" w:rsidRPr="00511B43" w:rsidRDefault="00511B43" w:rsidP="00511B43">
      <w:pPr>
        <w:widowControl w:val="0"/>
        <w:autoSpaceDE w:val="0"/>
        <w:autoSpaceDN w:val="0"/>
        <w:spacing w:before="2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Monitoring</w:t>
      </w:r>
    </w:p>
    <w:p w:rsidR="00511B43" w:rsidRPr="00511B43" w:rsidRDefault="00511B43" w:rsidP="00511B43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before="9" w:after="0" w:line="240" w:lineRule="auto"/>
        <w:ind w:right="218"/>
        <w:rPr>
          <w:rFonts w:ascii="Symbol" w:eastAsia="Goudy Old Style" w:hAnsi="Symbol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uses pre-assessment to determine students’ need for support.</w:t>
      </w:r>
    </w:p>
    <w:p w:rsidR="00511B43" w:rsidRPr="00511B43" w:rsidRDefault="00511B43" w:rsidP="00511B43">
      <w:pPr>
        <w:widowControl w:val="0"/>
        <w:numPr>
          <w:ilvl w:val="1"/>
          <w:numId w:val="1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514"/>
        <w:rPr>
          <w:rFonts w:ascii="Symbol" w:eastAsia="Goudy Old Style" w:hAnsi="Symbol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Support teacher assesses students’ skills and facilitates self- regulation during the</w:t>
      </w:r>
      <w:r w:rsidRPr="00511B43">
        <w:rPr>
          <w:rFonts w:ascii="Goudy Old Style" w:eastAsia="Goudy Old Style" w:hAnsi="Goudy Old Style" w:cs="Goudy Old Style"/>
          <w:spacing w:val="-3"/>
          <w:sz w:val="24"/>
        </w:rPr>
        <w:t xml:space="preserve"> </w:t>
      </w:r>
      <w:r w:rsidRPr="00511B43">
        <w:rPr>
          <w:rFonts w:ascii="Goudy Old Style" w:eastAsia="Goudy Old Style" w:hAnsi="Goudy Old Style" w:cs="Goudy Old Style"/>
          <w:sz w:val="24"/>
        </w:rPr>
        <w:t>lesson.</w:t>
      </w:r>
    </w:p>
    <w:p w:rsidR="00511B43" w:rsidRPr="00511B43" w:rsidRDefault="00511B43" w:rsidP="00511B43">
      <w:pPr>
        <w:widowControl w:val="0"/>
        <w:numPr>
          <w:ilvl w:val="1"/>
          <w:numId w:val="4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Students use self-assessment as they request assistance</w:t>
      </w:r>
      <w:r w:rsidRPr="00511B43">
        <w:rPr>
          <w:rFonts w:ascii="Goudy Old Style" w:eastAsia="Goudy Old Style" w:hAnsi="Goudy Old Style" w:cs="Goudy Old Style"/>
          <w:spacing w:val="-1"/>
          <w:sz w:val="24"/>
        </w:rPr>
        <w:t xml:space="preserve"> </w:t>
      </w:r>
      <w:r w:rsidRPr="00511B43">
        <w:rPr>
          <w:rFonts w:ascii="Goudy Old Style" w:eastAsia="Goudy Old Style" w:hAnsi="Goudy Old Style" w:cs="Goudy Old Style"/>
          <w:sz w:val="24"/>
        </w:rPr>
        <w:t>during</w:t>
      </w:r>
      <w:r w:rsidRPr="00511B43">
        <w:rPr>
          <w:rFonts w:ascii="Goudy Old Style" w:eastAsia="Goudy Old Style" w:hAnsi="Goudy Old Style" w:cs="Goudy Old Style"/>
          <w:spacing w:val="-1"/>
          <w:sz w:val="24"/>
        </w:rPr>
        <w:t xml:space="preserve"> </w:t>
      </w:r>
      <w:r w:rsidRPr="00511B43">
        <w:rPr>
          <w:rFonts w:ascii="Goudy Old Style" w:eastAsia="Goudy Old Style" w:hAnsi="Goudy Old Style" w:cs="Goudy Old Style"/>
          <w:sz w:val="24"/>
        </w:rPr>
        <w:t>or after a formal lesson.</w:t>
      </w: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Benefits</w:t>
      </w:r>
    </w:p>
    <w:p w:rsidR="00511B43" w:rsidRPr="00511B43" w:rsidRDefault="00511B43" w:rsidP="00511B43">
      <w:pPr>
        <w:widowControl w:val="0"/>
        <w:autoSpaceDE w:val="0"/>
        <w:autoSpaceDN w:val="0"/>
        <w:spacing w:before="10" w:after="0" w:line="240" w:lineRule="auto"/>
        <w:ind w:left="191" w:right="508"/>
        <w:rPr>
          <w:rFonts w:ascii="Goudy Old Style" w:eastAsia="Goudy Old Style" w:hAnsi="Goudy Old Style" w:cs="Goudy Old Style"/>
          <w:sz w:val="24"/>
          <w:szCs w:val="24"/>
        </w:rPr>
      </w:pPr>
      <w:r w:rsidRPr="00511B43">
        <w:rPr>
          <w:rFonts w:ascii="Goudy Old Style" w:eastAsia="Goudy Old Style" w:hAnsi="Goudy Old Style" w:cs="Goudy Old Style"/>
          <w:sz w:val="24"/>
          <w:szCs w:val="24"/>
        </w:rPr>
        <w:t>Having two teachers to help individual students after the lesson is presented (individual guided practice).</w:t>
      </w:r>
    </w:p>
    <w:p w:rsidR="00511B43" w:rsidRPr="00511B43" w:rsidRDefault="00511B43" w:rsidP="00511B43">
      <w:pPr>
        <w:widowControl w:val="0"/>
        <w:autoSpaceDE w:val="0"/>
        <w:autoSpaceDN w:val="0"/>
        <w:spacing w:before="86" w:after="0" w:line="368" w:lineRule="exact"/>
        <w:ind w:left="19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511B43">
        <w:rPr>
          <w:rFonts w:ascii="Goudy Old Style" w:eastAsia="Goudy Old Style" w:hAnsi="Goudy Old Style" w:cs="Goudy Old Style"/>
          <w:bCs/>
          <w:sz w:val="31"/>
          <w:szCs w:val="31"/>
        </w:rPr>
        <w:br w:type="column"/>
      </w: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Station</w:t>
      </w:r>
      <w:r w:rsidRPr="00511B43">
        <w:rPr>
          <w:rFonts w:ascii="Goudy Old Style" w:eastAsia="Goudy Old Style" w:hAnsi="Goudy Old Style" w:cs="Goudy Old Style"/>
          <w:b/>
          <w:bCs/>
          <w:spacing w:val="59"/>
          <w:sz w:val="31"/>
          <w:szCs w:val="31"/>
        </w:rPr>
        <w:t xml:space="preserve"> </w:t>
      </w: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Teaching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84" w:lineRule="exact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Design</w:t>
      </w:r>
    </w:p>
    <w:p w:rsidR="00511B43" w:rsidRPr="00511B43" w:rsidRDefault="00511B43" w:rsidP="00511B43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before="9" w:after="0" w:line="298" w:lineRule="exact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segment the lesson content.</w:t>
      </w:r>
    </w:p>
    <w:p w:rsidR="00511B43" w:rsidRPr="00511B43" w:rsidRDefault="00511B43" w:rsidP="00511B43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27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divide the number of stations they are responsible for.</w:t>
      </w:r>
    </w:p>
    <w:p w:rsidR="00511B43" w:rsidRPr="00511B43" w:rsidRDefault="00511B43" w:rsidP="00511B43">
      <w:pPr>
        <w:widowControl w:val="0"/>
        <w:numPr>
          <w:ilvl w:val="1"/>
          <w:numId w:val="5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632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Both teachers plan and organize their station activities with attention to possible group differences.</w:t>
      </w: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Instruction</w:t>
      </w:r>
    </w:p>
    <w:p w:rsidR="00511B43" w:rsidRPr="00511B43" w:rsidRDefault="00511B43" w:rsidP="00511B43">
      <w:pPr>
        <w:widowControl w:val="0"/>
        <w:numPr>
          <w:ilvl w:val="1"/>
          <w:numId w:val="6"/>
        </w:numPr>
        <w:tabs>
          <w:tab w:val="left" w:pos="911"/>
          <w:tab w:val="left" w:pos="912"/>
        </w:tabs>
        <w:autoSpaceDE w:val="0"/>
        <w:autoSpaceDN w:val="0"/>
        <w:spacing w:before="9" w:after="0" w:line="244" w:lineRule="auto"/>
        <w:ind w:right="384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and support teacher segment learning to small groups or individual students at the stations they design.</w:t>
      </w:r>
    </w:p>
    <w:p w:rsidR="00511B43" w:rsidRPr="00511B43" w:rsidRDefault="00511B43" w:rsidP="00511B43">
      <w:pPr>
        <w:widowControl w:val="0"/>
        <w:autoSpaceDE w:val="0"/>
        <w:autoSpaceDN w:val="0"/>
        <w:spacing w:before="8" w:after="0" w:line="240" w:lineRule="auto"/>
        <w:rPr>
          <w:rFonts w:ascii="Goudy Old Style" w:eastAsia="Goudy Old Style" w:hAnsi="Goudy Old Style" w:cs="Goudy Old Style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Monitoring</w:t>
      </w:r>
    </w:p>
    <w:p w:rsidR="00511B43" w:rsidRPr="00511B43" w:rsidRDefault="00511B43" w:rsidP="00511B43">
      <w:pPr>
        <w:widowControl w:val="0"/>
        <w:numPr>
          <w:ilvl w:val="1"/>
          <w:numId w:val="7"/>
        </w:numPr>
        <w:tabs>
          <w:tab w:val="left" w:pos="911"/>
          <w:tab w:val="left" w:pos="912"/>
        </w:tabs>
        <w:autoSpaceDE w:val="0"/>
        <w:autoSpaceDN w:val="0"/>
        <w:spacing w:before="9" w:after="0" w:line="240" w:lineRule="auto"/>
        <w:ind w:right="661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use pre-assessment to determine how students are selected for stations (e.g. skills, interests, random).</w:t>
      </w:r>
    </w:p>
    <w:p w:rsidR="00511B43" w:rsidRPr="00511B43" w:rsidRDefault="00511B43" w:rsidP="00511B43">
      <w:pPr>
        <w:widowControl w:val="0"/>
        <w:numPr>
          <w:ilvl w:val="1"/>
          <w:numId w:val="7"/>
        </w:numPr>
        <w:tabs>
          <w:tab w:val="left" w:pos="911"/>
          <w:tab w:val="left" w:pos="912"/>
        </w:tabs>
        <w:autoSpaceDE w:val="0"/>
        <w:autoSpaceDN w:val="0"/>
        <w:spacing w:after="0" w:line="240" w:lineRule="auto"/>
        <w:ind w:right="208"/>
        <w:rPr>
          <w:rFonts w:ascii="Symbol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Given the organizational structure and tasks of each station, assessment done by students can also be used during the</w:t>
      </w:r>
      <w:r w:rsidRPr="00511B43">
        <w:rPr>
          <w:rFonts w:ascii="Goudy Old Style" w:eastAsia="Goudy Old Style" w:hAnsi="Goudy Old Style" w:cs="Goudy Old Style"/>
          <w:spacing w:val="-2"/>
          <w:sz w:val="24"/>
        </w:rPr>
        <w:t xml:space="preserve"> </w:t>
      </w:r>
      <w:r w:rsidRPr="00511B43">
        <w:rPr>
          <w:rFonts w:ascii="Goudy Old Style" w:eastAsia="Goudy Old Style" w:hAnsi="Goudy Old Style" w:cs="Goudy Old Style"/>
          <w:sz w:val="24"/>
        </w:rPr>
        <w:t>lesson.</w:t>
      </w:r>
    </w:p>
    <w:p w:rsidR="00511B43" w:rsidRPr="00511B43" w:rsidRDefault="00511B43" w:rsidP="00511B43">
      <w:pPr>
        <w:widowControl w:val="0"/>
        <w:autoSpaceDE w:val="0"/>
        <w:autoSpaceDN w:val="0"/>
        <w:spacing w:before="2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ind w:left="19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Benefits</w:t>
      </w:r>
    </w:p>
    <w:p w:rsidR="00511B43" w:rsidRPr="00511B43" w:rsidRDefault="00511B43" w:rsidP="00511B43">
      <w:pPr>
        <w:widowControl w:val="0"/>
        <w:autoSpaceDE w:val="0"/>
        <w:autoSpaceDN w:val="0"/>
        <w:spacing w:before="10" w:after="0" w:line="240" w:lineRule="auto"/>
        <w:ind w:left="191" w:right="284"/>
        <w:rPr>
          <w:rFonts w:ascii="Goudy Old Style" w:eastAsia="Goudy Old Style" w:hAnsi="Goudy Old Style" w:cs="Goudy Old Style"/>
          <w:sz w:val="24"/>
          <w:szCs w:val="24"/>
        </w:rPr>
      </w:pPr>
      <w:r w:rsidRPr="00511B43">
        <w:rPr>
          <w:rFonts w:ascii="Goudy Old Style" w:eastAsia="Goudy Old Style" w:hAnsi="Goudy Old Style" w:cs="Goudy Old Style"/>
          <w:sz w:val="24"/>
          <w:szCs w:val="24"/>
        </w:rPr>
        <w:t>Facilitates small group learning and is responsive to individual needs. The notions of “mini-lesson,’ ‘accelerated learning,’ ‘mastery learning,’ and other ideas that teach to many levels can be readily addressed.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</w:rPr>
        <w:sectPr w:rsidR="00511B43" w:rsidRPr="00511B43">
          <w:type w:val="continuous"/>
          <w:pgSz w:w="15840" w:h="12240" w:orient="landscape"/>
          <w:pgMar w:top="920" w:right="600" w:bottom="280" w:left="540" w:header="720" w:footer="720" w:gutter="0"/>
          <w:cols w:num="2" w:space="720" w:equalWidth="0">
            <w:col w:w="6924" w:space="631"/>
            <w:col w:w="7145"/>
          </w:cols>
        </w:sect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0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before="3" w:after="0" w:line="240" w:lineRule="auto"/>
        <w:rPr>
          <w:rFonts w:ascii="Goudy Old Style" w:eastAsia="Goudy Old Style" w:hAnsi="Goudy Old Style" w:cs="Goudy Old Style"/>
          <w:sz w:val="17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17"/>
        </w:rPr>
        <w:sectPr w:rsidR="00511B43" w:rsidRPr="00511B43">
          <w:pgSz w:w="15840" w:h="12240" w:orient="landscape"/>
          <w:pgMar w:top="1140" w:right="620" w:bottom="1000" w:left="620" w:header="0" w:footer="774" w:gutter="0"/>
          <w:cols w:space="720"/>
        </w:sectPr>
      </w:pPr>
    </w:p>
    <w:p w:rsidR="00511B43" w:rsidRPr="00511B43" w:rsidRDefault="00511B43" w:rsidP="00511B43">
      <w:pPr>
        <w:widowControl w:val="0"/>
        <w:autoSpaceDE w:val="0"/>
        <w:autoSpaceDN w:val="0"/>
        <w:spacing w:before="85" w:after="0" w:line="368" w:lineRule="exact"/>
        <w:ind w:left="11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Parallel</w:t>
      </w:r>
      <w:r w:rsidRPr="00511B43">
        <w:rPr>
          <w:rFonts w:ascii="Goudy Old Style" w:eastAsia="Goudy Old Style" w:hAnsi="Goudy Old Style" w:cs="Goudy Old Style"/>
          <w:b/>
          <w:bCs/>
          <w:spacing w:val="62"/>
          <w:sz w:val="31"/>
          <w:szCs w:val="31"/>
        </w:rPr>
        <w:t xml:space="preserve"> </w:t>
      </w: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Teaching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84" w:lineRule="exact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Design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0" w:after="0" w:line="240" w:lineRule="auto"/>
        <w:ind w:right="284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collaboratively organize the lesson content.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4" w:lineRule="auto"/>
        <w:ind w:right="130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identify strategies needed for groups and individual students.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5" w:after="0" w:line="288" w:lineRule="exact"/>
        <w:ind w:right="202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divide the students into two groups.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Instruction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9" w:after="0" w:line="240" w:lineRule="auto"/>
        <w:ind w:right="429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independently deliver the lesson plan to each of the groups.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446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facilitate learning in their respective groups.</w:t>
      </w:r>
    </w:p>
    <w:p w:rsidR="00511B43" w:rsidRPr="00511B43" w:rsidRDefault="00511B43" w:rsidP="00511B43">
      <w:pPr>
        <w:widowControl w:val="0"/>
        <w:autoSpaceDE w:val="0"/>
        <w:autoSpaceDN w:val="0"/>
        <w:spacing w:before="2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Monitoring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9" w:after="0" w:line="240" w:lineRule="auto"/>
        <w:ind w:right="145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monitor their own groups of students.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232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use post lesson reflection to share their expectations using the same lesson plan with different groups of students.</w:t>
      </w:r>
    </w:p>
    <w:p w:rsidR="00511B43" w:rsidRPr="00511B43" w:rsidRDefault="00511B43" w:rsidP="00511B43">
      <w:pPr>
        <w:widowControl w:val="0"/>
        <w:autoSpaceDE w:val="0"/>
        <w:autoSpaceDN w:val="0"/>
        <w:spacing w:before="2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Benefits</w:t>
      </w:r>
    </w:p>
    <w:p w:rsidR="00511B43" w:rsidRPr="00511B43" w:rsidRDefault="00511B43" w:rsidP="00511B43">
      <w:pPr>
        <w:widowControl w:val="0"/>
        <w:autoSpaceDE w:val="0"/>
        <w:autoSpaceDN w:val="0"/>
        <w:spacing w:before="10" w:after="0" w:line="240" w:lineRule="auto"/>
        <w:ind w:left="111" w:right="-19"/>
        <w:rPr>
          <w:rFonts w:ascii="Goudy Old Style" w:eastAsia="Goudy Old Style" w:hAnsi="Goudy Old Style" w:cs="Goudy Old Style"/>
          <w:sz w:val="24"/>
          <w:szCs w:val="24"/>
        </w:rPr>
      </w:pPr>
      <w:r w:rsidRPr="00511B43">
        <w:rPr>
          <w:rFonts w:ascii="Goudy Old Style" w:eastAsia="Goudy Old Style" w:hAnsi="Goudy Old Style" w:cs="Goudy Old Style"/>
          <w:sz w:val="24"/>
          <w:szCs w:val="24"/>
        </w:rPr>
        <w:t>Parallel teaching is very helpful whenever we want to increase the likelihood of participation. It also allows for intensive work with a small group of students.</w:t>
      </w:r>
    </w:p>
    <w:p w:rsidR="00511B43" w:rsidRPr="00511B43" w:rsidRDefault="00511B43" w:rsidP="00511B43">
      <w:pPr>
        <w:widowControl w:val="0"/>
        <w:autoSpaceDE w:val="0"/>
        <w:autoSpaceDN w:val="0"/>
        <w:spacing w:before="85" w:after="0" w:line="368" w:lineRule="exact"/>
        <w:ind w:left="11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511B43">
        <w:rPr>
          <w:rFonts w:ascii="Goudy Old Style" w:eastAsia="Goudy Old Style" w:hAnsi="Goudy Old Style" w:cs="Goudy Old Style"/>
          <w:bCs/>
          <w:sz w:val="31"/>
          <w:szCs w:val="31"/>
        </w:rPr>
        <w:br w:type="column"/>
      </w: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Alternative</w:t>
      </w:r>
      <w:r w:rsidRPr="00511B43">
        <w:rPr>
          <w:rFonts w:ascii="Goudy Old Style" w:eastAsia="Goudy Old Style" w:hAnsi="Goudy Old Style" w:cs="Goudy Old Style"/>
          <w:b/>
          <w:bCs/>
          <w:spacing w:val="75"/>
          <w:sz w:val="31"/>
          <w:szCs w:val="31"/>
        </w:rPr>
        <w:t xml:space="preserve"> </w:t>
      </w: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Teaching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84" w:lineRule="exact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Design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0" w:after="0" w:line="240" w:lineRule="auto"/>
        <w:ind w:right="600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make decisions about the content and organization of the lesson.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2"/>
        </w:tabs>
        <w:autoSpaceDE w:val="0"/>
        <w:autoSpaceDN w:val="0"/>
        <w:spacing w:after="0" w:line="242" w:lineRule="auto"/>
        <w:ind w:right="443"/>
        <w:jc w:val="both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determine the appropriate structures for alternative remedial or enrichment lessons that would promote learning.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75" w:lineRule="exact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Instruction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9" w:after="0" w:line="298" w:lineRule="exact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conducts formal teaching.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180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Support teacher implements supplemental activities for the whole group, small groups or individual students before or after the formal lesson.</w:t>
      </w:r>
    </w:p>
    <w:p w:rsidR="00511B43" w:rsidRPr="00511B43" w:rsidRDefault="00511B43" w:rsidP="00511B43">
      <w:pPr>
        <w:widowControl w:val="0"/>
        <w:autoSpaceDE w:val="0"/>
        <w:autoSpaceDN w:val="0"/>
        <w:spacing w:before="2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Monitoring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9" w:after="0" w:line="240" w:lineRule="auto"/>
        <w:ind w:right="171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pre-assess the students to plan for alternative lessons.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201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assess the students during the formal lesson to identify students who would benefit from the alternative lessons.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728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Student self-assessment and/or peer-assessment encourage students to articulate their need for alternative forms of instruction.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Benefits</w:t>
      </w:r>
    </w:p>
    <w:p w:rsidR="00511B43" w:rsidRPr="00511B43" w:rsidRDefault="00511B43" w:rsidP="00511B43">
      <w:pPr>
        <w:widowControl w:val="0"/>
        <w:autoSpaceDE w:val="0"/>
        <w:autoSpaceDN w:val="0"/>
        <w:spacing w:before="10" w:after="0" w:line="240" w:lineRule="auto"/>
        <w:ind w:left="111" w:right="311"/>
        <w:rPr>
          <w:rFonts w:ascii="Goudy Old Style" w:eastAsia="Goudy Old Style" w:hAnsi="Goudy Old Style" w:cs="Goudy Old Style"/>
          <w:sz w:val="24"/>
          <w:szCs w:val="24"/>
        </w:rPr>
      </w:pPr>
      <w:r w:rsidRPr="00511B43">
        <w:rPr>
          <w:rFonts w:ascii="Goudy Old Style" w:eastAsia="Goudy Old Style" w:hAnsi="Goudy Old Style" w:cs="Goudy Old Style"/>
          <w:sz w:val="24"/>
          <w:szCs w:val="24"/>
        </w:rPr>
        <w:t>Allows for the use of alternative methods to re-teach or extend the lesson vertically or horizontally. This model allows for multiple means of delivery.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</w:rPr>
        <w:sectPr w:rsidR="00511B43" w:rsidRPr="00511B43">
          <w:type w:val="continuous"/>
          <w:pgSz w:w="15840" w:h="12240" w:orient="landscape"/>
          <w:pgMar w:top="920" w:right="620" w:bottom="280" w:left="620" w:header="720" w:footer="720" w:gutter="0"/>
          <w:cols w:num="2" w:space="720" w:equalWidth="0">
            <w:col w:w="6898" w:space="657"/>
            <w:col w:w="7045"/>
          </w:cols>
        </w:sect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0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rPr>
          <w:rFonts w:ascii="Goudy Old Style" w:eastAsia="Goudy Old Style" w:hAnsi="Goudy Old Style" w:cs="Goudy Old Style"/>
          <w:sz w:val="20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before="3" w:after="0" w:line="240" w:lineRule="auto"/>
        <w:rPr>
          <w:rFonts w:ascii="Goudy Old Style" w:eastAsia="Goudy Old Style" w:hAnsi="Goudy Old Style" w:cs="Goudy Old Style"/>
          <w:sz w:val="29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before="85" w:after="0" w:line="368" w:lineRule="exact"/>
        <w:ind w:left="111"/>
        <w:outlineLvl w:val="2"/>
        <w:rPr>
          <w:rFonts w:ascii="Goudy Old Style" w:eastAsia="Goudy Old Style" w:hAnsi="Goudy Old Style" w:cs="Goudy Old Style"/>
          <w:b/>
          <w:bCs/>
          <w:sz w:val="31"/>
          <w:szCs w:val="31"/>
        </w:rPr>
      </w:pP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Team</w:t>
      </w:r>
      <w:r w:rsidRPr="00511B43">
        <w:rPr>
          <w:rFonts w:ascii="Goudy Old Style" w:eastAsia="Goudy Old Style" w:hAnsi="Goudy Old Style" w:cs="Goudy Old Style"/>
          <w:b/>
          <w:bCs/>
          <w:spacing w:val="58"/>
          <w:sz w:val="31"/>
          <w:szCs w:val="31"/>
        </w:rPr>
        <w:t xml:space="preserve"> </w:t>
      </w:r>
      <w:r w:rsidRPr="00511B43">
        <w:rPr>
          <w:rFonts w:ascii="Goudy Old Style" w:eastAsia="Goudy Old Style" w:hAnsi="Goudy Old Style" w:cs="Goudy Old Style"/>
          <w:b/>
          <w:bCs/>
          <w:sz w:val="31"/>
          <w:szCs w:val="31"/>
        </w:rPr>
        <w:t>Teaching</w:t>
      </w:r>
    </w:p>
    <w:p w:rsidR="00511B43" w:rsidRPr="00511B43" w:rsidRDefault="00511B43" w:rsidP="00511B43">
      <w:pPr>
        <w:widowControl w:val="0"/>
        <w:autoSpaceDE w:val="0"/>
        <w:autoSpaceDN w:val="0"/>
        <w:spacing w:after="0" w:line="284" w:lineRule="exact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Design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10" w:after="0" w:line="240" w:lineRule="auto"/>
        <w:ind w:right="8156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make decisions about the content and organization of the lesson.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4" w:lineRule="auto"/>
        <w:ind w:right="7964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teach simultaneously to the whole</w:t>
      </w:r>
      <w:r w:rsidRPr="00511B43">
        <w:rPr>
          <w:rFonts w:ascii="Goudy Old Style" w:eastAsia="Goudy Old Style" w:hAnsi="Goudy Old Style" w:cs="Goudy Old Style"/>
          <w:spacing w:val="-2"/>
          <w:sz w:val="24"/>
        </w:rPr>
        <w:t xml:space="preserve"> </w:t>
      </w:r>
      <w:r w:rsidRPr="00511B43">
        <w:rPr>
          <w:rFonts w:ascii="Goudy Old Style" w:eastAsia="Goudy Old Style" w:hAnsi="Goudy Old Style" w:cs="Goudy Old Style"/>
          <w:sz w:val="24"/>
        </w:rPr>
        <w:t>class.</w:t>
      </w:r>
    </w:p>
    <w:p w:rsidR="00511B43" w:rsidRPr="00511B43" w:rsidRDefault="00511B43" w:rsidP="00511B43">
      <w:pPr>
        <w:widowControl w:val="0"/>
        <w:autoSpaceDE w:val="0"/>
        <w:autoSpaceDN w:val="0"/>
        <w:spacing w:before="8" w:after="0" w:line="240" w:lineRule="auto"/>
        <w:rPr>
          <w:rFonts w:ascii="Goudy Old Style" w:eastAsia="Goudy Old Style" w:hAnsi="Goudy Old Style" w:cs="Goudy Old Style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Instruction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9" w:after="0" w:line="240" w:lineRule="auto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Both lead teacher and support teacher conduct formal</w:t>
      </w:r>
      <w:r w:rsidRPr="00511B43">
        <w:rPr>
          <w:rFonts w:ascii="Goudy Old Style" w:eastAsia="Goudy Old Style" w:hAnsi="Goudy Old Style" w:cs="Goudy Old Style"/>
          <w:spacing w:val="-5"/>
          <w:sz w:val="24"/>
        </w:rPr>
        <w:t xml:space="preserve"> </w:t>
      </w:r>
      <w:r w:rsidRPr="00511B43">
        <w:rPr>
          <w:rFonts w:ascii="Goudy Old Style" w:eastAsia="Goudy Old Style" w:hAnsi="Goudy Old Style" w:cs="Goudy Old Style"/>
          <w:sz w:val="24"/>
        </w:rPr>
        <w:t>teaching.</w:t>
      </w: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Monitoring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before="9" w:after="0" w:line="298" w:lineRule="exact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pre-assess the students.</w:t>
      </w:r>
    </w:p>
    <w:p w:rsidR="00511B43" w:rsidRPr="00511B43" w:rsidRDefault="00511B43" w:rsidP="00511B43">
      <w:pPr>
        <w:widowControl w:val="0"/>
        <w:numPr>
          <w:ilvl w:val="0"/>
          <w:numId w:val="1"/>
        </w:numPr>
        <w:tabs>
          <w:tab w:val="left" w:pos="831"/>
          <w:tab w:val="left" w:pos="832"/>
        </w:tabs>
        <w:autoSpaceDE w:val="0"/>
        <w:autoSpaceDN w:val="0"/>
        <w:spacing w:after="0" w:line="240" w:lineRule="auto"/>
        <w:ind w:right="7756"/>
        <w:rPr>
          <w:rFonts w:ascii="Goudy Old Style" w:eastAsia="Goudy Old Style" w:hAnsi="Goudy Old Style" w:cs="Goudy Old Style"/>
          <w:sz w:val="24"/>
        </w:rPr>
      </w:pPr>
      <w:r w:rsidRPr="00511B43">
        <w:rPr>
          <w:rFonts w:ascii="Goudy Old Style" w:eastAsia="Goudy Old Style" w:hAnsi="Goudy Old Style" w:cs="Goudy Old Style"/>
          <w:sz w:val="24"/>
        </w:rPr>
        <w:t>Lead teacher and support teacher assess the students during the formal lesson to identify students who would benefit from alternative lessons.</w:t>
      </w: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rPr>
          <w:rFonts w:ascii="Goudy Old Style" w:eastAsia="Goudy Old Style" w:hAnsi="Goudy Old Style" w:cs="Goudy Old Style"/>
          <w:sz w:val="23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ind w:left="111"/>
        <w:rPr>
          <w:rFonts w:ascii="Goudy Old Style" w:eastAsia="Goudy Old Style" w:hAnsi="Goudy Old Style" w:cs="Goudy Old Style"/>
          <w:i/>
          <w:sz w:val="24"/>
        </w:rPr>
      </w:pPr>
      <w:r w:rsidRPr="00511B43">
        <w:rPr>
          <w:rFonts w:ascii="Goudy Old Style" w:eastAsia="Goudy Old Style" w:hAnsi="Goudy Old Style" w:cs="Goudy Old Style"/>
          <w:i/>
          <w:sz w:val="24"/>
          <w:u w:val="single"/>
        </w:rPr>
        <w:t>Benefits</w:t>
      </w:r>
    </w:p>
    <w:p w:rsidR="00511B43" w:rsidRPr="00511B43" w:rsidRDefault="00511B43" w:rsidP="00511B43">
      <w:pPr>
        <w:widowControl w:val="0"/>
        <w:autoSpaceDE w:val="0"/>
        <w:autoSpaceDN w:val="0"/>
        <w:spacing w:before="10" w:after="0" w:line="240" w:lineRule="auto"/>
        <w:ind w:left="111" w:right="7791"/>
        <w:rPr>
          <w:rFonts w:ascii="Goudy Old Style" w:eastAsia="Goudy Old Style" w:hAnsi="Goudy Old Style" w:cs="Goudy Old Style"/>
          <w:sz w:val="24"/>
          <w:szCs w:val="24"/>
        </w:rPr>
      </w:pPr>
      <w:r w:rsidRPr="00511B43">
        <w:rPr>
          <w:rFonts w:ascii="Goudy Old Style" w:eastAsia="Goudy Old Style" w:hAnsi="Goudy Old Style" w:cs="Goudy Old Style"/>
          <w:sz w:val="24"/>
          <w:szCs w:val="24"/>
        </w:rPr>
        <w:t>Team teaching is very powerful when the entire class is participating in a particular inquiry project.</w:t>
      </w:r>
    </w:p>
    <w:p w:rsidR="00511B43" w:rsidRPr="00511B43" w:rsidRDefault="00511B43" w:rsidP="00511B43">
      <w:pPr>
        <w:widowControl w:val="0"/>
        <w:autoSpaceDE w:val="0"/>
        <w:autoSpaceDN w:val="0"/>
        <w:spacing w:before="9" w:after="0" w:line="240" w:lineRule="auto"/>
        <w:rPr>
          <w:rFonts w:ascii="Goudy Old Style" w:eastAsia="Goudy Old Style" w:hAnsi="Goudy Old Style" w:cs="Goudy Old Style"/>
          <w:sz w:val="24"/>
          <w:szCs w:val="24"/>
        </w:rPr>
      </w:pPr>
    </w:p>
    <w:p w:rsidR="00511B43" w:rsidRPr="00511B43" w:rsidRDefault="00511B43" w:rsidP="00511B43">
      <w:pPr>
        <w:widowControl w:val="0"/>
        <w:autoSpaceDE w:val="0"/>
        <w:autoSpaceDN w:val="0"/>
        <w:spacing w:after="0" w:line="252" w:lineRule="auto"/>
        <w:ind w:left="111" w:right="7686"/>
        <w:rPr>
          <w:rFonts w:ascii="Goudy Old Style" w:eastAsia="Goudy Old Style" w:hAnsi="Goudy Old Style" w:cs="Goudy Old Style"/>
          <w:sz w:val="19"/>
        </w:rPr>
      </w:pPr>
      <w:r w:rsidRPr="00511B43">
        <w:rPr>
          <w:rFonts w:ascii="Goudy Old Style" w:eastAsia="Goudy Old Style" w:hAnsi="Goudy Old Style" w:cs="Goudy Old Style"/>
          <w:w w:val="105"/>
          <w:sz w:val="19"/>
        </w:rPr>
        <w:t>Material from “Tips and Strategies for Co-Teaching at the Secondary Level” by Wendy Murawski and Lisa Dieker, Teaching Exceptional Children, May/June 2004, p. 57.</w:t>
      </w:r>
    </w:p>
    <w:p w:rsidR="00511B43" w:rsidRPr="00511B43" w:rsidRDefault="00511B43" w:rsidP="00511B43">
      <w:pPr>
        <w:widowControl w:val="0"/>
        <w:autoSpaceDE w:val="0"/>
        <w:autoSpaceDN w:val="0"/>
        <w:spacing w:before="1" w:after="0" w:line="240" w:lineRule="auto"/>
        <w:ind w:left="111"/>
        <w:rPr>
          <w:rFonts w:ascii="Goudy Old Style" w:eastAsia="Goudy Old Style" w:hAnsi="Goudy Old Style" w:cs="Goudy Old Style"/>
          <w:sz w:val="19"/>
        </w:rPr>
      </w:pPr>
      <w:r w:rsidRPr="00511B43">
        <w:rPr>
          <w:rFonts w:ascii="Goudy Old Style" w:eastAsia="Goudy Old Style" w:hAnsi="Goudy Old Style" w:cs="Goudy Old Style"/>
          <w:w w:val="105"/>
          <w:sz w:val="19"/>
        </w:rPr>
        <w:t>Copyright 2004 by The Council for Exceptional Children.</w:t>
      </w:r>
    </w:p>
    <w:p w:rsidR="005042D1" w:rsidRDefault="00511B43">
      <w:bookmarkStart w:id="0" w:name="_GoBack"/>
      <w:bookmarkEnd w:id="0"/>
    </w:p>
    <w:sectPr w:rsidR="005042D1" w:rsidSect="00511B43">
      <w:pgSz w:w="15840" w:h="12240" w:orient="landscape"/>
      <w:pgMar w:top="1138" w:right="605" w:bottom="93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62C"/>
    <w:multiLevelType w:val="hybridMultilevel"/>
    <w:tmpl w:val="1F3499D0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1" w15:restartNumberingAfterBreak="0">
    <w:nsid w:val="2FA332EC"/>
    <w:multiLevelType w:val="hybridMultilevel"/>
    <w:tmpl w:val="954E62D8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2" w15:restartNumberingAfterBreak="0">
    <w:nsid w:val="3FCF1DE9"/>
    <w:multiLevelType w:val="hybridMultilevel"/>
    <w:tmpl w:val="67020D92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32B20E">
      <w:numFmt w:val="bullet"/>
      <w:lvlText w:val=""/>
      <w:lvlJc w:val="left"/>
      <w:pPr>
        <w:ind w:left="911" w:hanging="360"/>
      </w:pPr>
      <w:rPr>
        <w:rFonts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3" w15:restartNumberingAfterBreak="0">
    <w:nsid w:val="4B344328"/>
    <w:multiLevelType w:val="hybridMultilevel"/>
    <w:tmpl w:val="393640BC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4" w15:restartNumberingAfterBreak="0">
    <w:nsid w:val="601C4F8B"/>
    <w:multiLevelType w:val="hybridMultilevel"/>
    <w:tmpl w:val="9C20256A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5" w15:restartNumberingAfterBreak="0">
    <w:nsid w:val="7AFC66BB"/>
    <w:multiLevelType w:val="hybridMultilevel"/>
    <w:tmpl w:val="B56ED6FC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abstractNum w:abstractNumId="6" w15:restartNumberingAfterBreak="0">
    <w:nsid w:val="7C5D44BD"/>
    <w:multiLevelType w:val="hybridMultilevel"/>
    <w:tmpl w:val="B880B426"/>
    <w:lvl w:ilvl="0" w:tplc="EA986C8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  <w:w w:val="100"/>
      </w:rPr>
    </w:lvl>
    <w:lvl w:ilvl="2" w:tplc="4BCE8AE8">
      <w:numFmt w:val="bullet"/>
      <w:lvlText w:val="o"/>
      <w:lvlJc w:val="left"/>
      <w:pPr>
        <w:ind w:left="1631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5410506A">
      <w:numFmt w:val="bullet"/>
      <w:lvlText w:val="•"/>
      <w:lvlJc w:val="left"/>
      <w:pPr>
        <w:ind w:left="1356" w:hanging="360"/>
      </w:pPr>
      <w:rPr>
        <w:rFonts w:hint="default"/>
      </w:rPr>
    </w:lvl>
    <w:lvl w:ilvl="4" w:tplc="6A0E33E4">
      <w:numFmt w:val="bullet"/>
      <w:lvlText w:val="•"/>
      <w:lvlJc w:val="left"/>
      <w:pPr>
        <w:ind w:left="1072" w:hanging="360"/>
      </w:pPr>
      <w:rPr>
        <w:rFonts w:hint="default"/>
      </w:rPr>
    </w:lvl>
    <w:lvl w:ilvl="5" w:tplc="33163500">
      <w:numFmt w:val="bullet"/>
      <w:lvlText w:val="•"/>
      <w:lvlJc w:val="left"/>
      <w:pPr>
        <w:ind w:left="788" w:hanging="360"/>
      </w:pPr>
      <w:rPr>
        <w:rFonts w:hint="default"/>
      </w:rPr>
    </w:lvl>
    <w:lvl w:ilvl="6" w:tplc="A14EBF16">
      <w:numFmt w:val="bullet"/>
      <w:lvlText w:val="•"/>
      <w:lvlJc w:val="left"/>
      <w:pPr>
        <w:ind w:left="504" w:hanging="360"/>
      </w:pPr>
      <w:rPr>
        <w:rFonts w:hint="default"/>
      </w:rPr>
    </w:lvl>
    <w:lvl w:ilvl="7" w:tplc="56347BC6">
      <w:numFmt w:val="bullet"/>
      <w:lvlText w:val="•"/>
      <w:lvlJc w:val="left"/>
      <w:pPr>
        <w:ind w:left="220" w:hanging="360"/>
      </w:pPr>
      <w:rPr>
        <w:rFonts w:hint="default"/>
      </w:rPr>
    </w:lvl>
    <w:lvl w:ilvl="8" w:tplc="CD4683EA">
      <w:numFmt w:val="bullet"/>
      <w:lvlText w:val="•"/>
      <w:lvlJc w:val="left"/>
      <w:pPr>
        <w:ind w:left="-6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43"/>
    <w:rsid w:val="003D6C61"/>
    <w:rsid w:val="00511B43"/>
    <w:rsid w:val="008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C1795-3FDD-46C2-8ACF-41FC29FC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Jena</dc:creator>
  <cp:keywords/>
  <dc:description/>
  <cp:lastModifiedBy>Hobbs, Jena</cp:lastModifiedBy>
  <cp:revision>1</cp:revision>
  <dcterms:created xsi:type="dcterms:W3CDTF">2018-08-10T19:25:00Z</dcterms:created>
  <dcterms:modified xsi:type="dcterms:W3CDTF">2018-08-10T19:27:00Z</dcterms:modified>
</cp:coreProperties>
</file>